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357"/>
        <w:spacing/>
        <w:jc w:val="center"/>
        <w:suppressAutoHyphens/>
        <w:hyphenationLines w:val="0"/>
        <w:rPr>
          <w:b/>
          <w:szCs w:val="22"/>
          <w:lang w:val="ru-ru"/>
        </w:rPr>
      </w:pPr>
      <w:r>
        <w:rPr>
          <w:b/>
          <w:szCs w:val="22"/>
          <w:lang w:val="ru-ru"/>
        </w:rPr>
        <w:t>АКТ</w:t>
      </w:r>
    </w:p>
    <w:p>
      <w:pPr>
        <w:ind w:left="360"/>
        <w:spacing/>
        <w:jc w:val="center"/>
        <w:suppressAutoHyphens/>
        <w:hyphenationLines w:val="0"/>
        <w:rPr>
          <w:b/>
          <w:szCs w:val="22"/>
          <w:lang w:val="ru-ru"/>
        </w:rPr>
      </w:pPr>
      <w:r>
        <w:rPr>
          <w:b/>
          <w:szCs w:val="22"/>
          <w:lang w:val="ru-ru"/>
        </w:rPr>
        <w:t xml:space="preserve">возврата оборудования </w:t>
      </w:r>
    </w:p>
    <w:p>
      <w:pPr>
        <w:ind w:left="360"/>
        <w:spacing/>
        <w:jc w:val="center"/>
        <w:suppressAutoHyphens/>
        <w:hyphenationLines w:val="0"/>
        <w:rPr>
          <w:b/>
          <w:szCs w:val="22"/>
          <w:lang w:val="ru-ru"/>
        </w:rPr>
      </w:pPr>
      <w:r>
        <w:rPr>
          <w:b/>
          <w:szCs w:val="22"/>
          <w:lang w:val="ru-ru"/>
        </w:rPr>
      </w:r>
    </w:p>
    <w:p>
      <w:pPr>
        <w:ind w:left="360"/>
        <w:suppressAutoHyphens/>
        <w:hyphenationLines w:val="0"/>
        <w:tabs defTabSz="708">
          <w:tab w:val="right" w:pos="9720" w:leader="none"/>
        </w:tabs>
        <w:rPr>
          <w:szCs w:val="22"/>
          <w:lang w:val="ru-ru"/>
        </w:rPr>
      </w:pPr>
      <w:r>
        <w:rPr>
          <w:szCs w:val="22"/>
          <w:lang w:val="ru-ru"/>
        </w:rPr>
        <w:t>г. Москва</w:t>
        <w:tab/>
        <w:t>«____» _______________</w:t>
      </w:r>
      <w:r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 20</w:t>
      </w:r>
      <w:r/>
      <w:bookmarkStart w:id="0" w:name="_GoBack"/>
      <w:bookmarkEnd w:id="0"/>
      <w:r/>
      <w:r>
        <w:rPr>
          <w:szCs w:val="22"/>
          <w:lang w:val="ru-ru"/>
        </w:rPr>
        <w:t>__</w:t>
      </w:r>
      <w:r>
        <w:rPr>
          <w:szCs w:val="22"/>
          <w:lang w:val="ru-ru"/>
        </w:rPr>
        <w:t>г.</w:t>
      </w:r>
      <w:r>
        <w:rPr>
          <w:szCs w:val="22"/>
          <w:lang w:val="ru-ru"/>
        </w:rPr>
      </w:r>
    </w:p>
    <w:p>
      <w:pPr>
        <w:ind w:left="360"/>
        <w:suppressAutoHyphens/>
        <w:hyphenationLines w:val="0"/>
        <w:tabs defTabSz="708">
          <w:tab w:val="right" w:pos="9720" w:leader="none"/>
        </w:tabs>
        <w:rPr>
          <w:szCs w:val="22"/>
          <w:lang w:val="ru-ru"/>
        </w:rPr>
      </w:pPr>
      <w:r>
        <w:rPr>
          <w:szCs w:val="22"/>
          <w:lang w:val="ru-ru"/>
        </w:rPr>
      </w:r>
    </w:p>
    <w:p>
      <w:pPr>
        <w:ind w:firstLine="709"/>
        <w:spacing w:line="360" w:lineRule="auto"/>
        <w:suppressAutoHyphens/>
        <w:hyphenationLines w:val="0"/>
        <w:tabs defTabSz="708">
          <w:tab w:val="left" w:pos="4536" w:leader="none"/>
        </w:tabs>
        <w:rPr>
          <w:szCs w:val="22"/>
          <w:lang w:val="ru-ru"/>
        </w:rPr>
      </w:pPr>
      <w:r>
        <w:rPr>
          <w:szCs w:val="22"/>
          <w:lang w:val="ru-ru"/>
        </w:rPr>
        <w:t xml:space="preserve">Мы, нижеподписавшиеся, представитель Оператора, в лице Старшего сервис менеджера Центра Поддержки Клиентов ООО «Стек Телеком» ____________________________, действующего на основании доверенности № _______ от _______________ и в соответствие с договором № СТ-3096/К от 01.03.2021, с одной Стороны, и представитель Пользователя в лице </w:t>
      </w:r>
      <w:r>
        <w:rPr>
          <w:color w:val="ff0000"/>
          <w:szCs w:val="22"/>
          <w:lang w:val="ru-ru"/>
        </w:rPr>
        <w:t>&lt;</w:t>
      </w:r>
      <w:r>
        <w:rPr>
          <w:i/>
          <w:iCs/>
          <w:color w:val="ff0000"/>
          <w:szCs w:val="22"/>
          <w:lang w:val="ru-ru"/>
        </w:rPr>
        <w:t>Должность, ФИО</w:t>
      </w:r>
      <w:r>
        <w:rPr>
          <w:color w:val="ff0000"/>
          <w:szCs w:val="22"/>
          <w:lang w:val="ru-ru"/>
        </w:rPr>
        <w:t>&gt;</w:t>
      </w:r>
      <w:r>
        <w:rPr>
          <w:szCs w:val="22"/>
          <w:lang w:val="ru-ru"/>
        </w:rPr>
        <w:t xml:space="preserve">, </w:t>
      </w:r>
      <w:r>
        <w:rPr>
          <w:szCs w:val="22"/>
          <w:lang w:val="ru-ru"/>
        </w:rPr>
        <w:t xml:space="preserve">действующего на основании _________________, </w:t>
      </w:r>
      <w:r>
        <w:rPr>
          <w:szCs w:val="22"/>
          <w:lang w:val="ru-ru"/>
        </w:rPr>
        <w:t>с другой Стороны, составили настоящий А</w:t>
      </w:r>
      <w:r>
        <w:rPr>
          <w:szCs w:val="22"/>
          <w:lang w:val="ru-ru"/>
        </w:rPr>
        <w:t>кт</w:t>
      </w:r>
      <w:r>
        <w:rPr>
          <w:szCs w:val="22"/>
          <w:lang w:val="ru-ru"/>
        </w:rPr>
        <w:t xml:space="preserve"> о нижеследующем:</w:t>
      </w:r>
      <w:r>
        <w:rPr>
          <w:szCs w:val="22"/>
          <w:lang w:val="ru-ru"/>
        </w:rPr>
      </w:r>
    </w:p>
    <w:p>
      <w:pPr>
        <w:ind w:firstLine="567"/>
        <w:spacing w:line="360" w:lineRule="auto"/>
        <w:suppressAutoHyphens/>
        <w:hyphenationLines w:val="0"/>
        <w:rPr>
          <w:szCs w:val="22"/>
          <w:lang w:val="ru-ru"/>
        </w:rPr>
      </w:pPr>
      <w:r>
        <w:rPr>
          <w:szCs w:val="22"/>
          <w:lang w:val="ru-ru"/>
        </w:rPr>
        <w:t>1. Во исполнение Договора № ____________ от _____________ Оператор передал, а Пользователь принял следующее оборудование, находящееся в исправном состоянии, размещенное ранее в Дата-центре</w:t>
      </w:r>
      <w:r>
        <w:rPr>
          <w:szCs w:val="22"/>
          <w:lang w:val="ru-ru"/>
        </w:rPr>
        <w:t xml:space="preserve">: Москва, </w:t>
      </w:r>
      <w:r>
        <w:rPr>
          <w:szCs w:val="22"/>
          <w:lang w:val="ru-ru"/>
        </w:rPr>
        <w:t>Варшавское шоссе, д.125, стр.1</w:t>
      </w:r>
      <w:r>
        <w:rPr>
          <w:szCs w:val="22"/>
          <w:lang w:val="ru-ru"/>
        </w:rPr>
        <w:t>:</w:t>
      </w:r>
      <w:r>
        <w:rPr>
          <w:szCs w:val="22"/>
          <w:lang w:val="ru-ru"/>
        </w:rPr>
      </w:r>
    </w:p>
    <w:tbl>
      <w:tblPr>
        <w:tblStyle w:val="NormalTable"/>
        <w:name w:val="Таблица1"/>
        <w:tabOrder w:val="0"/>
        <w:jc w:val="left"/>
        <w:tblInd w:w="-176" w:type="dxa"/>
        <w:tblW w:w="9923" w:type="dxa"/>
        <w:tblLook w:val="01E0" w:firstRow="1" w:lastRow="1" w:firstColumn="1" w:lastColumn="1" w:noHBand="0" w:noVBand="0"/>
      </w:tblPr>
      <w:tblGrid>
        <w:gridCol w:w="568"/>
        <w:gridCol w:w="4536"/>
        <w:gridCol w:w="1984"/>
        <w:gridCol w:w="993"/>
        <w:gridCol w:w="1842"/>
      </w:tblGrid>
      <w:tr>
        <w:trPr>
          <w:tblHeader w:val="0"/>
          <w:cantSplit w:val="0"/>
          <w:trHeight w:val="0" w:hRule="auto"/>
        </w:trPr>
        <w:tc>
          <w:tcPr>
            <w:tcW w:w="56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jc w:val="center"/>
              <w:suppressAutoHyphens/>
              <w:hyphenationLines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№ п/п</w:t>
            </w:r>
          </w:p>
        </w:tc>
        <w:tc>
          <w:tcPr>
            <w:tcW w:w="453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jc w:val="center"/>
              <w:suppressAutoHyphens/>
              <w:hyphenationLines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Наименование оборудования (комплектующих), марка, модель</w:t>
            </w:r>
          </w:p>
        </w:tc>
        <w:tc>
          <w:tcPr>
            <w:tcW w:w="198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jc w:val="center"/>
              <w:suppressAutoHyphens/>
              <w:hyphenationLines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Заводской номер</w:t>
            </w:r>
          </w:p>
        </w:tc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jc w:val="center"/>
              <w:suppressAutoHyphens/>
              <w:hyphenationLines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Кол-во</w:t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jc w:val="center"/>
              <w:suppressAutoHyphens/>
              <w:hyphenationLines w:val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Примечание</w:t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</w:t>
            </w:r>
          </w:p>
        </w:tc>
        <w:tc>
          <w:tcPr>
            <w:tcW w:w="453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198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568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2.</w:t>
            </w:r>
          </w:p>
        </w:tc>
        <w:tc>
          <w:tcPr>
            <w:tcW w:w="4536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1984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993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1842" w:type="dxa"/>
            <w:shd w:val="none"/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615547386" protected="0"/>
          </w:tcPr>
          <w:p>
            <w:pPr>
              <w:spacing w:line="360" w:lineRule="auto"/>
              <w:suppressAutoHyphens/>
              <w:hyphenationLines w:val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</w:tr>
    </w:tbl>
    <w:p>
      <w:pPr>
        <w:ind w:left="720"/>
        <w:spacing w:line="360" w:lineRule="auto"/>
        <w:suppressAutoHyphens/>
        <w:hyphenationLines w:val="0"/>
        <w:rPr>
          <w:szCs w:val="22"/>
          <w:lang w:val="ru-ru"/>
        </w:rPr>
      </w:pPr>
      <w:r>
        <w:rPr>
          <w:szCs w:val="22"/>
          <w:lang w:val="ru-ru"/>
        </w:rPr>
      </w:r>
    </w:p>
    <w:p>
      <w:pPr>
        <w:pStyle w:val="para1"/>
        <w:numPr>
          <w:ilvl w:val="0"/>
          <w:numId w:val="1"/>
        </w:numPr>
        <w:ind w:left="786" w:hanging="360"/>
        <w:spacing w:line="360" w:lineRule="auto"/>
        <w:suppressAutoHyphens/>
        <w:hyphenationLines w:val="0"/>
        <w:rPr>
          <w:szCs w:val="22"/>
          <w:lang w:val="ru-ru"/>
        </w:rPr>
      </w:pPr>
      <w:r>
        <w:rPr>
          <w:szCs w:val="22"/>
          <w:lang w:val="ru-ru"/>
        </w:rPr>
        <w:t>Пользователь не имеет претензий к состоянию и срокам передачи оборудования.</w:t>
      </w:r>
    </w:p>
    <w:p>
      <w:pPr>
        <w:pStyle w:val="para1"/>
        <w:numPr>
          <w:ilvl w:val="0"/>
          <w:numId w:val="1"/>
        </w:numPr>
        <w:ind w:left="786" w:hanging="360"/>
        <w:spacing w:line="360" w:lineRule="auto"/>
        <w:suppressAutoHyphens/>
        <w:hyphenationLines w:val="0"/>
        <w:rPr>
          <w:szCs w:val="22"/>
          <w:lang w:val="ru-ru"/>
        </w:rPr>
      </w:pPr>
      <w:r>
        <w:rPr>
          <w:szCs w:val="22"/>
          <w:lang w:val="ru-ru"/>
        </w:rPr>
        <w:t>Настоящий Акт составлен в 3 (Трех) экземплярах, по одному для каждой из Сторон.</w:t>
      </w:r>
    </w:p>
    <w:p>
      <w:pPr>
        <w:ind w:left="720"/>
        <w:suppressAutoHyphens/>
        <w:hyphenationLines w:val="0"/>
        <w:rPr>
          <w:szCs w:val="22"/>
          <w:lang w:val="ru-ru"/>
        </w:rPr>
      </w:pPr>
      <w:r>
        <w:rPr>
          <w:szCs w:val="22"/>
          <w:lang w:val="ru-ru"/>
        </w:rPr>
      </w:r>
    </w:p>
    <w:tbl>
      <w:tblPr>
        <w:tblStyle w:val="NormalTable"/>
        <w:name w:val="Таблица2"/>
        <w:tabOrder w:val="0"/>
        <w:jc w:val="center"/>
        <w:tblInd w:w="0" w:type="dxa"/>
        <w:tblW w:w="9360" w:type="dxa"/>
        <w:tblLook w:val="0000" w:firstRow="0" w:lastRow="0" w:firstColumn="0" w:lastColumn="0" w:noHBand="0" w:noVBand="0"/>
      </w:tblPr>
      <w:tblGrid>
        <w:gridCol w:w="4680"/>
        <w:gridCol w:w="4680"/>
      </w:tblGrid>
      <w:tr>
        <w:trPr>
          <w:tblHeader w:val="0"/>
          <w:cantSplit w:val="0"/>
          <w:trHeight w:val="358" w:hRule="atLeast"/>
        </w:trPr>
        <w:tc>
          <w:tcPr>
            <w:tcW w:w="4680" w:type="dxa"/>
            <w:vAlign w:val="center"/>
            <w:tmTcPr id="1615547386" protected="0"/>
          </w:tcPr>
          <w:p>
            <w:pPr>
              <w:spacing/>
              <w:jc w:val="center"/>
              <w:suppressAutoHyphens/>
              <w:hyphenationLines w:val="0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АО «РТКомм.РУ»</w:t>
            </w:r>
            <w:r>
              <w:rPr>
                <w:szCs w:val="22"/>
                <w:lang w:val="ru-ru"/>
              </w:rPr>
            </w:r>
          </w:p>
        </w:tc>
        <w:tc>
          <w:tcPr>
            <w:tcW w:w="4680" w:type="dxa"/>
            <w:vAlign w:val="center"/>
            <w:tmTcPr id="1615547386" protected="0"/>
          </w:tcPr>
          <w:p>
            <w:pPr>
              <w:spacing/>
              <w:jc w:val="center"/>
              <w:suppressAutoHyphens/>
              <w:hyphenationLines w:val="0"/>
              <w:rPr>
                <w:b/>
                <w:i/>
                <w:color w:val="ff6600"/>
                <w:szCs w:val="22"/>
              </w:rPr>
            </w:pPr>
            <w:r>
              <w:rPr>
                <w:b/>
                <w:bCs/>
                <w:i/>
                <w:color w:val="ff0000"/>
                <w:szCs w:val="22"/>
              </w:rPr>
              <w:t>&lt;</w:t>
            </w:r>
            <w:r>
              <w:rPr>
                <w:b/>
                <w:bCs/>
                <w:i/>
                <w:color w:val="ff0000"/>
                <w:szCs w:val="22"/>
                <w:lang w:val="ru-ru"/>
              </w:rPr>
              <w:t>Наименование Пользователя</w:t>
            </w:r>
            <w:r>
              <w:rPr>
                <w:b/>
                <w:bCs/>
                <w:i/>
                <w:color w:val="ff0000"/>
                <w:szCs w:val="22"/>
              </w:rPr>
              <w:t>&gt;</w:t>
            </w:r>
            <w:r>
              <w:rPr>
                <w:b/>
                <w:i/>
                <w:color w:val="ff6600"/>
                <w:szCs w:val="22"/>
              </w:rPr>
            </w:r>
          </w:p>
        </w:tc>
      </w:tr>
      <w:tr>
        <w:trPr>
          <w:tblHeader w:val="0"/>
          <w:cantSplit w:val="0"/>
          <w:trHeight w:val="472" w:hRule="atLeast"/>
        </w:trPr>
        <w:tc>
          <w:tcPr>
            <w:tcW w:w="4680" w:type="dxa"/>
            <w:vAlign w:val="bottom"/>
            <w:tmTcPr id="1615547386" protected="0"/>
          </w:tcPr>
          <w:p>
            <w:pPr>
              <w:suppressAutoHyphens/>
              <w:hyphenationLines w:val="0"/>
              <w:tabs defTabSz="708">
                <w:tab w:val="left" w:pos="4536" w:leader="none"/>
              </w:tabs>
              <w:rPr>
                <w:b/>
                <w:bC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Подпись: _______________________</w:t>
            </w:r>
            <w:r>
              <w:rPr>
                <w:b/>
                <w:bCs/>
                <w:szCs w:val="22"/>
                <w:lang w:val="ru-ru"/>
              </w:rPr>
            </w:r>
          </w:p>
        </w:tc>
        <w:tc>
          <w:tcPr>
            <w:tcW w:w="4680" w:type="dxa"/>
            <w:vAlign w:val="bottom"/>
            <w:tmTcPr id="1615547386" protected="0"/>
          </w:tcPr>
          <w:p>
            <w:pPr>
              <w:suppressAutoHyphens/>
              <w:hyphenationLines w:val="0"/>
              <w:rPr>
                <w:b/>
                <w:bCs/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Подпись: ______________________</w:t>
            </w:r>
            <w:r>
              <w:rPr>
                <w:b/>
                <w:bCs/>
                <w:szCs w:val="22"/>
                <w:lang w:val="ru-ru"/>
              </w:rPr>
            </w:r>
          </w:p>
        </w:tc>
      </w:tr>
      <w:tr>
        <w:trPr>
          <w:tblHeader w:val="0"/>
          <w:cantSplit w:val="0"/>
          <w:trHeight w:val="342" w:hRule="atLeast"/>
        </w:trPr>
        <w:tc>
          <w:tcPr>
            <w:tcW w:w="4680" w:type="dxa"/>
            <w:tmTcPr id="1615547386" protected="0"/>
          </w:tcPr>
          <w:p>
            <w:pPr>
              <w:suppressAutoHyphens/>
              <w:hyphenationLines w:val="0"/>
              <w:tabs defTabSz="708">
                <w:tab w:val="left" w:pos="4536" w:leader="none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Ф.И.О.:</w:t>
            </w:r>
          </w:p>
          <w:p>
            <w:pPr>
              <w:suppressAutoHyphens/>
              <w:hyphenationLines w:val="0"/>
              <w:tabs defTabSz="708">
                <w:tab w:val="left" w:pos="4536" w:leader="none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Старший сервис менеджер Центра </w:t>
            </w:r>
          </w:p>
          <w:p>
            <w:pPr>
              <w:suppressAutoHyphens/>
              <w:hyphenationLines w:val="0"/>
              <w:tabs defTabSz="708">
                <w:tab w:val="left" w:pos="4536" w:leader="none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Поддержки Клиентов ООО «Стек Телеком»</w:t>
            </w:r>
          </w:p>
          <w:p>
            <w:pPr>
              <w:suppressAutoHyphens/>
              <w:hyphenationLines w:val="0"/>
              <w:tabs defTabSz="708">
                <w:tab w:val="left" w:pos="4536" w:leader="none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  <w:tc>
          <w:tcPr>
            <w:tcW w:w="4680" w:type="dxa"/>
            <w:tmTcPr id="1615547386" protected="0"/>
          </w:tcPr>
          <w:p>
            <w:pPr>
              <w:suppressAutoHyphens/>
              <w:hyphenationLines w:val="0"/>
              <w:tabs defTabSz="708">
                <w:tab w:val="left" w:pos="4536" w:leader="none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Ф.И.О.: </w:t>
            </w:r>
          </w:p>
          <w:p>
            <w:pPr>
              <w:suppressAutoHyphens/>
              <w:hyphenationLines w:val="0"/>
              <w:tabs defTabSz="708">
                <w:tab w:val="left" w:pos="4536" w:leader="none"/>
              </w:tabs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Должность:</w:t>
            </w:r>
          </w:p>
        </w:tc>
      </w:tr>
    </w:tbl>
    <w:p>
      <w:pPr>
        <w:rPr>
          <w:lang w:val="ru-ru"/>
        </w:rPr>
      </w:pPr>
      <w:r>
        <w:rPr>
          <w:lang w:val="ru-ru"/>
        </w:rPr>
        <w:t>М.П.</w:t>
        <w:tab/>
        <w:tab/>
        <w:tab/>
        <w:tab/>
        <w:tab/>
        <w:tab/>
      </w:r>
      <w:r>
        <w:rPr>
          <w:lang w:val="ru-ru"/>
        </w:rPr>
        <w:tab/>
        <w:t>М.П.</w:t>
      </w:r>
      <w:r>
        <w:rPr>
          <w:lang w:val="ru-ru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cc"/>
    <w:family w:val="roman"/>
    <w:pitch w:val="default"/>
  </w:font>
  <w:font w:name="Calibri">
    <w:charset w:val="cc"/>
    <w:family w:val="swiss"/>
    <w:pitch w:val="default"/>
  </w:font>
  <w:font w:name="Cambria">
    <w:charset w:val="cc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2"/>
      <w:numFmt w:val="decimal"/>
      <w:suff w:val="tab"/>
      <w:lvlText w:val="%1."/>
      <w:lvlJc w:val="left"/>
      <w:pPr>
        <w:ind w:left="426" w:hanging="0"/>
      </w:pPr>
    </w:lvl>
    <w:lvl w:ilvl="1">
      <w:start w:val="1"/>
      <w:numFmt w:val="lowerLetter"/>
      <w:suff w:val="tab"/>
      <w:lvlText w:val="%2."/>
      <w:lvlJc w:val="left"/>
      <w:pPr>
        <w:ind w:left="1146" w:hanging="0"/>
      </w:pPr>
    </w:lvl>
    <w:lvl w:ilvl="2">
      <w:start w:val="1"/>
      <w:numFmt w:val="lowerRoman"/>
      <w:suff w:val="tab"/>
      <w:lvlText w:val="%3."/>
      <w:lvlJc w:val="left"/>
      <w:pPr>
        <w:ind w:left="2046" w:hanging="0"/>
      </w:pPr>
    </w:lvl>
    <w:lvl w:ilvl="3">
      <w:start w:val="1"/>
      <w:numFmt w:val="decimal"/>
      <w:suff w:val="tab"/>
      <w:lvlText w:val="%4."/>
      <w:lvlJc w:val="left"/>
      <w:pPr>
        <w:ind w:left="2586" w:hanging="0"/>
      </w:pPr>
    </w:lvl>
    <w:lvl w:ilvl="4">
      <w:start w:val="1"/>
      <w:numFmt w:val="lowerLetter"/>
      <w:suff w:val="tab"/>
      <w:lvlText w:val="%5."/>
      <w:lvlJc w:val="left"/>
      <w:pPr>
        <w:ind w:left="3306" w:hanging="0"/>
      </w:pPr>
    </w:lvl>
    <w:lvl w:ilvl="5">
      <w:start w:val="1"/>
      <w:numFmt w:val="lowerRoman"/>
      <w:suff w:val="tab"/>
      <w:lvlText w:val="%6."/>
      <w:lvlJc w:val="left"/>
      <w:pPr>
        <w:ind w:left="4206" w:hanging="0"/>
      </w:pPr>
    </w:lvl>
    <w:lvl w:ilvl="6">
      <w:start w:val="1"/>
      <w:numFmt w:val="decimal"/>
      <w:suff w:val="tab"/>
      <w:lvlText w:val="%7."/>
      <w:lvlJc w:val="left"/>
      <w:pPr>
        <w:ind w:left="4746" w:hanging="0"/>
      </w:pPr>
    </w:lvl>
    <w:lvl w:ilvl="7">
      <w:start w:val="1"/>
      <w:numFmt w:val="lowerLetter"/>
      <w:suff w:val="tab"/>
      <w:lvlText w:val="%8."/>
      <w:lvlJc w:val="left"/>
      <w:pPr>
        <w:ind w:left="5466" w:hanging="0"/>
      </w:pPr>
    </w:lvl>
    <w:lvl w:ilvl="8">
      <w:start w:val="1"/>
      <w:numFmt w:val="lowerRoman"/>
      <w:suff w:val="tab"/>
      <w:lvlText w:val="%9."/>
      <w:lvlJc w:val="left"/>
      <w:pPr>
        <w:ind w:left="6366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."/>
      <w:lvlJc w:val="left"/>
      <w:pPr>
        <w:ind w:left="426" w:hanging="0"/>
      </w:pPr>
    </w:lvl>
    <w:lvl w:ilvl="1">
      <w:start w:val="1"/>
      <w:numFmt w:val="lowerLetter"/>
      <w:suff w:val="tab"/>
      <w:lvlText w:val="%2."/>
      <w:lvlJc w:val="left"/>
      <w:pPr>
        <w:ind w:left="1146" w:hanging="0"/>
      </w:pPr>
    </w:lvl>
    <w:lvl w:ilvl="2">
      <w:start w:val="1"/>
      <w:numFmt w:val="lowerRoman"/>
      <w:suff w:val="tab"/>
      <w:lvlText w:val="%3."/>
      <w:lvlJc w:val="left"/>
      <w:pPr>
        <w:ind w:left="2046" w:hanging="0"/>
      </w:pPr>
    </w:lvl>
    <w:lvl w:ilvl="3">
      <w:start w:val="1"/>
      <w:numFmt w:val="decimal"/>
      <w:suff w:val="tab"/>
      <w:lvlText w:val="%4."/>
      <w:lvlJc w:val="left"/>
      <w:pPr>
        <w:ind w:left="2586" w:hanging="0"/>
      </w:pPr>
    </w:lvl>
    <w:lvl w:ilvl="4">
      <w:start w:val="1"/>
      <w:numFmt w:val="lowerLetter"/>
      <w:suff w:val="tab"/>
      <w:lvlText w:val="%5."/>
      <w:lvlJc w:val="left"/>
      <w:pPr>
        <w:ind w:left="3306" w:hanging="0"/>
      </w:pPr>
    </w:lvl>
    <w:lvl w:ilvl="5">
      <w:start w:val="1"/>
      <w:numFmt w:val="lowerRoman"/>
      <w:suff w:val="tab"/>
      <w:lvlText w:val="%6."/>
      <w:lvlJc w:val="left"/>
      <w:pPr>
        <w:ind w:left="4206" w:hanging="0"/>
      </w:pPr>
    </w:lvl>
    <w:lvl w:ilvl="6">
      <w:start w:val="1"/>
      <w:numFmt w:val="decimal"/>
      <w:suff w:val="tab"/>
      <w:lvlText w:val="%7."/>
      <w:lvlJc w:val="left"/>
      <w:pPr>
        <w:ind w:left="4746" w:hanging="0"/>
      </w:pPr>
    </w:lvl>
    <w:lvl w:ilvl="7">
      <w:start w:val="1"/>
      <w:numFmt w:val="lowerLetter"/>
      <w:suff w:val="tab"/>
      <w:lvlText w:val="%8."/>
      <w:lvlJc w:val="left"/>
      <w:pPr>
        <w:ind w:left="5466" w:hanging="0"/>
      </w:pPr>
    </w:lvl>
    <w:lvl w:ilvl="8">
      <w:start w:val="1"/>
      <w:numFmt w:val="lowerRoman"/>
      <w:suff w:val="tab"/>
      <w:lvlText w:val="%9."/>
      <w:lvlJc w:val="left"/>
      <w:pPr>
        <w:ind w:left="6366" w:hanging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"/>
      <w:tmLastPosIdx w:val="253"/>
    </w:tmLastPosCaret>
    <w:tmLastPosAnchor>
      <w:tmLastPosPgfIdx w:val="0"/>
      <w:tmLastPosIdx w:val="0"/>
    </w:tmLastPosAnchor>
    <w:tmLastPosTblRect w:left="0" w:top="0" w:right="0" w:bottom="0"/>
  </w:tmLastPos>
  <w:tmAppRevision w:date="1615547386" w:val="982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Basic Roman"/>
        <w:sz w:val="22"/>
        <w:szCs w:val="22"/>
        <w:lang w:val="ru-ru" w:eastAsia="zh-cn" w:bidi="ar-sa"/>
      </w:rPr>
    </w:rPrDefault>
    <w:pPrDefault>
      <w:pPr>
        <w:spacing w:before="60" w:after="60"/>
        <w:jc w:val="both"/>
        <w:keepNext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Cs w:val="20"/>
      <w:lang w:val="en-us"/>
    </w:rPr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ru-ru" w:eastAsia="zh-cn" w:bidi="ar-sa"/>
      </w:rPr>
    </w:rPrDefault>
    <w:pPrDefault>
      <w:pPr>
        <w:spacing w:before="60" w:after="60"/>
        <w:jc w:val="both"/>
        <w:keepNext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szCs w:val="20"/>
      <w:lang w:val="en-us"/>
    </w:rPr>
  </w:style>
  <w:style w:type="paragraph" w:styleId="para1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Феоктистова</dc:creator>
  <cp:keywords/>
  <dc:description/>
  <cp:lastModifiedBy/>
  <cp:revision>12</cp:revision>
  <dcterms:created xsi:type="dcterms:W3CDTF">2015-09-30T07:48:00Z</dcterms:created>
  <dcterms:modified xsi:type="dcterms:W3CDTF">2021-03-12T11:09:46Z</dcterms:modified>
</cp:coreProperties>
</file>