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4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2FA" w:rsidRPr="009E1175" w:rsidRDefault="009022FA" w:rsidP="001B7FD4">
      <w:pPr>
        <w:keepNext/>
        <w:jc w:val="right"/>
        <w:rPr>
          <w:b/>
          <w:bCs/>
        </w:rPr>
      </w:pPr>
      <w:r w:rsidRPr="009E1175">
        <w:rPr>
          <w:b/>
          <w:bCs/>
          <w:lang w:val="en-US"/>
        </w:rPr>
        <w:tab/>
      </w:r>
      <w:r w:rsidRPr="009E1175">
        <w:rPr>
          <w:b/>
          <w:bCs/>
          <w:lang w:val="en-US"/>
        </w:rPr>
        <w:tab/>
      </w:r>
      <w:r w:rsidRPr="009E1175">
        <w:rPr>
          <w:b/>
          <w:bCs/>
          <w:lang w:val="en-US"/>
        </w:rPr>
        <w:tab/>
      </w:r>
      <w:r w:rsidRPr="009E1175">
        <w:rPr>
          <w:b/>
          <w:bCs/>
          <w:lang w:val="en-US"/>
        </w:rPr>
        <w:tab/>
      </w:r>
      <w:r w:rsidRPr="009E1175">
        <w:rPr>
          <w:b/>
          <w:bCs/>
        </w:rPr>
        <w:t xml:space="preserve"> Стр.</w:t>
      </w:r>
    </w:p>
    <w:tbl>
      <w:tblPr>
        <w:tblW w:w="9667" w:type="dxa"/>
        <w:tblLook w:val="01E0" w:firstRow="1" w:lastRow="1" w:firstColumn="1" w:lastColumn="1" w:noHBand="0" w:noVBand="0"/>
      </w:tblPr>
      <w:tblGrid>
        <w:gridCol w:w="8916"/>
        <w:gridCol w:w="751"/>
      </w:tblGrid>
      <w:tr w:rsidR="009E1175" w:rsidRPr="009E1175" w:rsidTr="00CB44C1">
        <w:trPr>
          <w:trHeight w:val="276"/>
        </w:trPr>
        <w:tc>
          <w:tcPr>
            <w:tcW w:w="8916" w:type="dxa"/>
          </w:tcPr>
          <w:p w:rsidR="009022FA" w:rsidRPr="009E1175" w:rsidRDefault="009022FA" w:rsidP="00CB44C1">
            <w:pPr>
              <w:keepNext/>
              <w:tabs>
                <w:tab w:val="left" w:pos="9000"/>
              </w:tabs>
              <w:jc w:val="both"/>
              <w:rPr>
                <w:highlight w:val="cyan"/>
              </w:rPr>
            </w:pPr>
            <w:r w:rsidRPr="009E1175">
              <w:t xml:space="preserve">1. СВЕДЕНИЯ ОБ ОБЩЕСТВЕ </w:t>
            </w:r>
          </w:p>
        </w:tc>
        <w:tc>
          <w:tcPr>
            <w:tcW w:w="751" w:type="dxa"/>
          </w:tcPr>
          <w:p w:rsidR="009022FA" w:rsidRPr="009E1175" w:rsidRDefault="00867BFB" w:rsidP="00401A61">
            <w:pPr>
              <w:keepNext/>
              <w:tabs>
                <w:tab w:val="left" w:pos="9000"/>
              </w:tabs>
              <w:jc w:val="right"/>
              <w:rPr>
                <w:lang w:val="en-US"/>
              </w:rPr>
            </w:pPr>
            <w:r w:rsidRPr="006F566A">
              <w:rPr>
                <w:lang w:val="en-US"/>
              </w:rPr>
              <w:t>3</w:t>
            </w:r>
          </w:p>
        </w:tc>
      </w:tr>
      <w:tr w:rsidR="009E1175" w:rsidRPr="009E1175" w:rsidTr="00CB44C1">
        <w:trPr>
          <w:trHeight w:val="291"/>
        </w:trPr>
        <w:tc>
          <w:tcPr>
            <w:tcW w:w="8916" w:type="dxa"/>
          </w:tcPr>
          <w:p w:rsidR="009022FA" w:rsidRPr="009E1175" w:rsidRDefault="009022FA" w:rsidP="00CB44C1">
            <w:pPr>
              <w:keepNext/>
              <w:tabs>
                <w:tab w:val="left" w:pos="8820"/>
              </w:tabs>
              <w:jc w:val="both"/>
              <w:rPr>
                <w:highlight w:val="cyan"/>
              </w:rPr>
            </w:pPr>
            <w:r w:rsidRPr="009E1175">
              <w:t xml:space="preserve">2. ПОЛОЖЕНИЕ ОБЩЕСТВА В ОТРАСЛИ </w:t>
            </w:r>
          </w:p>
        </w:tc>
        <w:tc>
          <w:tcPr>
            <w:tcW w:w="751" w:type="dxa"/>
          </w:tcPr>
          <w:p w:rsidR="009022FA" w:rsidRPr="009E1175" w:rsidRDefault="006F566A" w:rsidP="00401A61">
            <w:pPr>
              <w:keepNext/>
              <w:jc w:val="right"/>
            </w:pPr>
            <w:r>
              <w:t>7</w:t>
            </w:r>
          </w:p>
        </w:tc>
      </w:tr>
      <w:tr w:rsidR="009E1175" w:rsidRPr="009E1175" w:rsidTr="00CB44C1">
        <w:trPr>
          <w:trHeight w:val="276"/>
        </w:trPr>
        <w:tc>
          <w:tcPr>
            <w:tcW w:w="8916" w:type="dxa"/>
          </w:tcPr>
          <w:p w:rsidR="009022FA" w:rsidRPr="009E1175" w:rsidRDefault="009022FA" w:rsidP="00CB44C1">
            <w:pPr>
              <w:keepNext/>
              <w:tabs>
                <w:tab w:val="left" w:pos="8820"/>
              </w:tabs>
              <w:jc w:val="both"/>
              <w:rPr>
                <w:highlight w:val="cyan"/>
              </w:rPr>
            </w:pPr>
            <w:r w:rsidRPr="009E1175">
              <w:t xml:space="preserve">2.1. Краткий обзор рынка </w:t>
            </w:r>
          </w:p>
        </w:tc>
        <w:tc>
          <w:tcPr>
            <w:tcW w:w="751" w:type="dxa"/>
          </w:tcPr>
          <w:p w:rsidR="009022FA" w:rsidRPr="009E1175" w:rsidRDefault="006F566A" w:rsidP="00401A61">
            <w:pPr>
              <w:keepNext/>
              <w:jc w:val="right"/>
            </w:pPr>
            <w:r>
              <w:t>7</w:t>
            </w:r>
          </w:p>
        </w:tc>
      </w:tr>
      <w:tr w:rsidR="009E1175" w:rsidRPr="009E1175" w:rsidTr="00CB44C1">
        <w:trPr>
          <w:trHeight w:val="276"/>
        </w:trPr>
        <w:tc>
          <w:tcPr>
            <w:tcW w:w="8916" w:type="dxa"/>
          </w:tcPr>
          <w:p w:rsidR="009022FA" w:rsidRPr="009E1175" w:rsidRDefault="009022FA" w:rsidP="00CB44C1">
            <w:pPr>
              <w:keepNext/>
              <w:tabs>
                <w:tab w:val="left" w:pos="8820"/>
              </w:tabs>
              <w:jc w:val="both"/>
              <w:rPr>
                <w:highlight w:val="cyan"/>
              </w:rPr>
            </w:pPr>
            <w:r w:rsidRPr="009E1175">
              <w:t xml:space="preserve">2.2. Приоритетные направления деятельности и перспективы развития </w:t>
            </w:r>
          </w:p>
        </w:tc>
        <w:tc>
          <w:tcPr>
            <w:tcW w:w="751" w:type="dxa"/>
          </w:tcPr>
          <w:p w:rsidR="009022FA" w:rsidRPr="009E1175" w:rsidRDefault="006F566A" w:rsidP="00401A61">
            <w:pPr>
              <w:keepNext/>
              <w:jc w:val="right"/>
            </w:pPr>
            <w:r>
              <w:t>8</w:t>
            </w:r>
          </w:p>
        </w:tc>
      </w:tr>
      <w:tr w:rsidR="009E1175" w:rsidRPr="009E1175" w:rsidTr="00CB44C1">
        <w:trPr>
          <w:trHeight w:val="291"/>
        </w:trPr>
        <w:tc>
          <w:tcPr>
            <w:tcW w:w="8916" w:type="dxa"/>
          </w:tcPr>
          <w:p w:rsidR="009022FA" w:rsidRPr="009E1175" w:rsidRDefault="009022FA" w:rsidP="00CB44C1">
            <w:pPr>
              <w:keepNext/>
              <w:tabs>
                <w:tab w:val="left" w:pos="8820"/>
              </w:tabs>
              <w:jc w:val="both"/>
            </w:pPr>
            <w:r w:rsidRPr="009E1175">
              <w:t>2.2.1. Описание видов услуг и продуктов</w:t>
            </w:r>
          </w:p>
        </w:tc>
        <w:tc>
          <w:tcPr>
            <w:tcW w:w="751" w:type="dxa"/>
          </w:tcPr>
          <w:p w:rsidR="009022FA" w:rsidRPr="009E1175" w:rsidRDefault="006F566A" w:rsidP="00401A61">
            <w:pPr>
              <w:keepNext/>
              <w:jc w:val="right"/>
            </w:pPr>
            <w:r>
              <w:t>9</w:t>
            </w:r>
          </w:p>
        </w:tc>
      </w:tr>
      <w:tr w:rsidR="009E1175" w:rsidRPr="009E1175" w:rsidTr="00CB44C1">
        <w:trPr>
          <w:trHeight w:val="276"/>
        </w:trPr>
        <w:tc>
          <w:tcPr>
            <w:tcW w:w="8916" w:type="dxa"/>
          </w:tcPr>
          <w:p w:rsidR="009022FA" w:rsidRPr="009E1175" w:rsidRDefault="009022FA" w:rsidP="00CB44C1">
            <w:pPr>
              <w:keepNext/>
              <w:tabs>
                <w:tab w:val="left" w:pos="8820"/>
              </w:tabs>
              <w:jc w:val="both"/>
            </w:pPr>
            <w:r w:rsidRPr="009E1175">
              <w:t xml:space="preserve">2.2.2. </w:t>
            </w:r>
            <w:r w:rsidR="006F566A" w:rsidRPr="006F566A">
              <w:t>Приоритетные направления технического развития сети Общества в 2014 году</w:t>
            </w:r>
          </w:p>
        </w:tc>
        <w:tc>
          <w:tcPr>
            <w:tcW w:w="751" w:type="dxa"/>
          </w:tcPr>
          <w:p w:rsidR="009022FA" w:rsidRPr="009E1175" w:rsidRDefault="000A08FF" w:rsidP="006F566A">
            <w:pPr>
              <w:keepNext/>
              <w:jc w:val="right"/>
            </w:pPr>
            <w:r w:rsidRPr="009E1175">
              <w:t>1</w:t>
            </w:r>
            <w:r w:rsidR="006F566A">
              <w:t>5</w:t>
            </w:r>
          </w:p>
        </w:tc>
      </w:tr>
      <w:tr w:rsidR="009E1175" w:rsidRPr="009E1175" w:rsidTr="00CB44C1">
        <w:trPr>
          <w:trHeight w:val="291"/>
        </w:trPr>
        <w:tc>
          <w:tcPr>
            <w:tcW w:w="8916" w:type="dxa"/>
          </w:tcPr>
          <w:p w:rsidR="009022FA" w:rsidRPr="009E1175" w:rsidRDefault="009022FA" w:rsidP="009E1175">
            <w:pPr>
              <w:keepNext/>
              <w:tabs>
                <w:tab w:val="left" w:pos="8820"/>
              </w:tabs>
              <w:jc w:val="both"/>
            </w:pPr>
            <w:r w:rsidRPr="009E1175">
              <w:t>2.2.3. Перспективы развития Общества в 201</w:t>
            </w:r>
            <w:r w:rsidR="009E1175" w:rsidRPr="009E1175">
              <w:t>5</w:t>
            </w:r>
            <w:r w:rsidRPr="009E1175">
              <w:t xml:space="preserve"> году</w:t>
            </w:r>
          </w:p>
        </w:tc>
        <w:tc>
          <w:tcPr>
            <w:tcW w:w="751" w:type="dxa"/>
          </w:tcPr>
          <w:p w:rsidR="009022FA" w:rsidRPr="009E1175" w:rsidRDefault="00867BFB" w:rsidP="002918FB">
            <w:pPr>
              <w:keepNext/>
              <w:jc w:val="right"/>
            </w:pPr>
            <w:r w:rsidRPr="009E1175">
              <w:rPr>
                <w:lang w:val="en-US"/>
              </w:rPr>
              <w:t>1</w:t>
            </w:r>
            <w:r w:rsidR="006F566A">
              <w:t>6</w:t>
            </w:r>
          </w:p>
        </w:tc>
      </w:tr>
      <w:tr w:rsidR="009E1175" w:rsidRPr="009E1175" w:rsidTr="00CB44C1">
        <w:trPr>
          <w:trHeight w:val="551"/>
        </w:trPr>
        <w:tc>
          <w:tcPr>
            <w:tcW w:w="8916" w:type="dxa"/>
          </w:tcPr>
          <w:p w:rsidR="009022FA" w:rsidRPr="009E1175" w:rsidRDefault="009022FA" w:rsidP="00503D68">
            <w:pPr>
              <w:keepNext/>
              <w:tabs>
                <w:tab w:val="left" w:pos="8820"/>
              </w:tabs>
              <w:jc w:val="both"/>
            </w:pPr>
            <w:r w:rsidRPr="009E1175">
              <w:t>3. ОТЧЕТ СОВЕТА ДИРЕКТОРОВ О РЕЗУЛЬТАТАХ РАЗВИТИЯ ОБЩЕСТВА ПО ПРИОРИТЕТНЫМ НАПРАВЛЕНИЯМ В 201</w:t>
            </w:r>
            <w:r w:rsidR="00503D68">
              <w:t>4</w:t>
            </w:r>
            <w:r w:rsidRPr="009E1175">
              <w:t xml:space="preserve"> ГОДУ </w:t>
            </w:r>
          </w:p>
        </w:tc>
        <w:tc>
          <w:tcPr>
            <w:tcW w:w="751" w:type="dxa"/>
          </w:tcPr>
          <w:p w:rsidR="009022FA" w:rsidRPr="009E1175" w:rsidRDefault="006F566A" w:rsidP="00401A61">
            <w:pPr>
              <w:keepNext/>
              <w:tabs>
                <w:tab w:val="left" w:pos="8820"/>
              </w:tabs>
              <w:jc w:val="right"/>
              <w:rPr>
                <w:lang w:val="en-US"/>
              </w:rPr>
            </w:pPr>
            <w:r>
              <w:t>18</w:t>
            </w:r>
          </w:p>
        </w:tc>
      </w:tr>
      <w:tr w:rsidR="009E1175" w:rsidRPr="009E1175" w:rsidTr="00CB44C1">
        <w:trPr>
          <w:trHeight w:val="291"/>
        </w:trPr>
        <w:tc>
          <w:tcPr>
            <w:tcW w:w="8916" w:type="dxa"/>
          </w:tcPr>
          <w:p w:rsidR="009022FA" w:rsidRPr="009E1175" w:rsidRDefault="009022FA" w:rsidP="009E1175">
            <w:pPr>
              <w:keepNext/>
              <w:tabs>
                <w:tab w:val="left" w:pos="8820"/>
              </w:tabs>
              <w:jc w:val="both"/>
            </w:pPr>
            <w:r w:rsidRPr="009E1175">
              <w:t>3.1. Финансово-экономические показатели за 201</w:t>
            </w:r>
            <w:r w:rsidR="009E1175" w:rsidRPr="009E1175">
              <w:t>2</w:t>
            </w:r>
            <w:r w:rsidR="00730C77" w:rsidRPr="009E1175">
              <w:t>-201</w:t>
            </w:r>
            <w:r w:rsidR="009E1175" w:rsidRPr="009E1175">
              <w:t>4</w:t>
            </w:r>
            <w:r w:rsidRPr="009E1175">
              <w:t xml:space="preserve"> гг.</w:t>
            </w:r>
          </w:p>
        </w:tc>
        <w:tc>
          <w:tcPr>
            <w:tcW w:w="751" w:type="dxa"/>
          </w:tcPr>
          <w:p w:rsidR="009022FA" w:rsidRPr="009E1175" w:rsidRDefault="006F566A" w:rsidP="00401A61">
            <w:pPr>
              <w:keepNext/>
              <w:jc w:val="right"/>
              <w:rPr>
                <w:lang w:val="en-US"/>
              </w:rPr>
            </w:pPr>
            <w:r>
              <w:t>18</w:t>
            </w:r>
          </w:p>
        </w:tc>
      </w:tr>
      <w:tr w:rsidR="009E1175" w:rsidRPr="009E1175" w:rsidTr="00CB44C1">
        <w:trPr>
          <w:trHeight w:val="276"/>
        </w:trPr>
        <w:tc>
          <w:tcPr>
            <w:tcW w:w="8916" w:type="dxa"/>
          </w:tcPr>
          <w:p w:rsidR="009022FA" w:rsidRPr="009E1175" w:rsidRDefault="009022FA" w:rsidP="00CB44C1">
            <w:pPr>
              <w:keepNext/>
              <w:tabs>
                <w:tab w:val="left" w:pos="8820"/>
              </w:tabs>
              <w:jc w:val="both"/>
            </w:pPr>
            <w:r w:rsidRPr="009E1175">
              <w:t xml:space="preserve">3.1.1. Показатели финансовых результатов </w:t>
            </w:r>
          </w:p>
        </w:tc>
        <w:tc>
          <w:tcPr>
            <w:tcW w:w="751" w:type="dxa"/>
          </w:tcPr>
          <w:p w:rsidR="009022FA" w:rsidRPr="009E1175" w:rsidRDefault="006F566A" w:rsidP="00401A61">
            <w:pPr>
              <w:keepNext/>
              <w:jc w:val="right"/>
              <w:rPr>
                <w:lang w:val="en-US"/>
              </w:rPr>
            </w:pPr>
            <w:r>
              <w:t>18</w:t>
            </w:r>
          </w:p>
        </w:tc>
      </w:tr>
      <w:tr w:rsidR="009E1175" w:rsidRPr="009E1175" w:rsidTr="00CB44C1">
        <w:trPr>
          <w:trHeight w:val="291"/>
        </w:trPr>
        <w:tc>
          <w:tcPr>
            <w:tcW w:w="8916" w:type="dxa"/>
          </w:tcPr>
          <w:p w:rsidR="009022FA" w:rsidRPr="009E1175" w:rsidRDefault="009022FA" w:rsidP="00CB44C1">
            <w:pPr>
              <w:keepNext/>
              <w:tabs>
                <w:tab w:val="left" w:pos="8820"/>
              </w:tabs>
              <w:jc w:val="both"/>
            </w:pPr>
            <w:r w:rsidRPr="009E1175">
              <w:t xml:space="preserve">3.1.2. Показатели, характеризующие финансовое положение </w:t>
            </w:r>
          </w:p>
        </w:tc>
        <w:tc>
          <w:tcPr>
            <w:tcW w:w="751" w:type="dxa"/>
          </w:tcPr>
          <w:p w:rsidR="009022FA" w:rsidRPr="009E1175" w:rsidRDefault="006F566A" w:rsidP="002918FB">
            <w:pPr>
              <w:keepNext/>
              <w:tabs>
                <w:tab w:val="left" w:pos="8820"/>
              </w:tabs>
              <w:jc w:val="right"/>
            </w:pPr>
            <w:r>
              <w:t>20</w:t>
            </w:r>
          </w:p>
        </w:tc>
      </w:tr>
      <w:tr w:rsidR="009E1175" w:rsidRPr="009E1175" w:rsidTr="00CB44C1">
        <w:trPr>
          <w:trHeight w:val="276"/>
        </w:trPr>
        <w:tc>
          <w:tcPr>
            <w:tcW w:w="8916" w:type="dxa"/>
          </w:tcPr>
          <w:p w:rsidR="009022FA" w:rsidRPr="009E1175" w:rsidRDefault="009022FA" w:rsidP="00CB44C1">
            <w:pPr>
              <w:keepNext/>
              <w:tabs>
                <w:tab w:val="left" w:pos="8820"/>
              </w:tabs>
              <w:jc w:val="both"/>
            </w:pPr>
            <w:r w:rsidRPr="009E1175">
              <w:t>3.1.3. Показатели эффективности деятельности Общества</w:t>
            </w:r>
          </w:p>
        </w:tc>
        <w:tc>
          <w:tcPr>
            <w:tcW w:w="751" w:type="dxa"/>
          </w:tcPr>
          <w:p w:rsidR="009022FA" w:rsidRPr="009E1175" w:rsidRDefault="00ED4C0C" w:rsidP="00C40BD8">
            <w:pPr>
              <w:keepNext/>
              <w:tabs>
                <w:tab w:val="left" w:pos="8820"/>
              </w:tabs>
              <w:jc w:val="right"/>
            </w:pPr>
            <w:r w:rsidRPr="009E1175">
              <w:t>21</w:t>
            </w:r>
          </w:p>
        </w:tc>
      </w:tr>
      <w:tr w:rsidR="009E1175" w:rsidRPr="009E1175" w:rsidTr="00CB44C1">
        <w:trPr>
          <w:trHeight w:val="276"/>
        </w:trPr>
        <w:tc>
          <w:tcPr>
            <w:tcW w:w="8916" w:type="dxa"/>
          </w:tcPr>
          <w:p w:rsidR="009022FA" w:rsidRPr="009E1175" w:rsidRDefault="009022FA" w:rsidP="00CB44C1">
            <w:pPr>
              <w:keepNext/>
              <w:tabs>
                <w:tab w:val="left" w:pos="8820"/>
              </w:tabs>
              <w:jc w:val="both"/>
            </w:pPr>
            <w:r w:rsidRPr="009E1175">
              <w:t xml:space="preserve">3.2. Информация о персонале </w:t>
            </w:r>
          </w:p>
        </w:tc>
        <w:tc>
          <w:tcPr>
            <w:tcW w:w="751" w:type="dxa"/>
          </w:tcPr>
          <w:p w:rsidR="009022FA" w:rsidRPr="009E1175" w:rsidRDefault="00867BFB" w:rsidP="00503D68">
            <w:pPr>
              <w:keepNext/>
              <w:tabs>
                <w:tab w:val="left" w:pos="8820"/>
              </w:tabs>
              <w:jc w:val="right"/>
            </w:pPr>
            <w:r w:rsidRPr="009E1175">
              <w:rPr>
                <w:lang w:val="en-US"/>
              </w:rPr>
              <w:t>2</w:t>
            </w:r>
            <w:r w:rsidR="00503D68">
              <w:t>4</w:t>
            </w:r>
          </w:p>
        </w:tc>
      </w:tr>
      <w:tr w:rsidR="009E1175" w:rsidRPr="009E1175" w:rsidTr="00CB44C1">
        <w:trPr>
          <w:trHeight w:val="291"/>
        </w:trPr>
        <w:tc>
          <w:tcPr>
            <w:tcW w:w="8916" w:type="dxa"/>
          </w:tcPr>
          <w:p w:rsidR="009022FA" w:rsidRPr="009E1175" w:rsidRDefault="009022FA" w:rsidP="009E1175">
            <w:pPr>
              <w:keepNext/>
              <w:tabs>
                <w:tab w:val="left" w:pos="8820"/>
              </w:tabs>
              <w:jc w:val="both"/>
            </w:pPr>
            <w:r w:rsidRPr="009E1175">
              <w:t>3.3. Структура доходов за 201</w:t>
            </w:r>
            <w:r w:rsidR="009E1175" w:rsidRPr="009E1175">
              <w:t>2</w:t>
            </w:r>
            <w:r w:rsidR="00730C77" w:rsidRPr="009E1175">
              <w:t>-201</w:t>
            </w:r>
            <w:r w:rsidR="009E1175" w:rsidRPr="009E1175">
              <w:t>4</w:t>
            </w:r>
            <w:r w:rsidRPr="009E1175">
              <w:t xml:space="preserve"> г.</w:t>
            </w:r>
            <w:r w:rsidRPr="009E1175">
              <w:tab/>
            </w:r>
          </w:p>
        </w:tc>
        <w:tc>
          <w:tcPr>
            <w:tcW w:w="751" w:type="dxa"/>
          </w:tcPr>
          <w:p w:rsidR="009022FA" w:rsidRPr="009E1175" w:rsidRDefault="00ED4C0C" w:rsidP="00503D68">
            <w:pPr>
              <w:keepNext/>
              <w:tabs>
                <w:tab w:val="left" w:pos="8820"/>
              </w:tabs>
              <w:jc w:val="right"/>
              <w:rPr>
                <w:lang w:val="en-US"/>
              </w:rPr>
            </w:pPr>
            <w:r w:rsidRPr="009E1175">
              <w:t>2</w:t>
            </w:r>
            <w:r w:rsidR="00503D68">
              <w:t>7</w:t>
            </w:r>
          </w:p>
        </w:tc>
      </w:tr>
      <w:tr w:rsidR="009E1175" w:rsidRPr="009E1175" w:rsidTr="00CB44C1">
        <w:trPr>
          <w:trHeight w:val="276"/>
        </w:trPr>
        <w:tc>
          <w:tcPr>
            <w:tcW w:w="8916" w:type="dxa"/>
          </w:tcPr>
          <w:p w:rsidR="009022FA" w:rsidRPr="009E1175" w:rsidRDefault="009022FA" w:rsidP="009E1175">
            <w:pPr>
              <w:keepNext/>
              <w:tabs>
                <w:tab w:val="left" w:pos="8820"/>
              </w:tabs>
              <w:jc w:val="both"/>
            </w:pPr>
            <w:r w:rsidRPr="009E1175">
              <w:t>3.4. Структура расходов за 201</w:t>
            </w:r>
            <w:r w:rsidR="009E1175" w:rsidRPr="009E1175">
              <w:t>2</w:t>
            </w:r>
            <w:r w:rsidR="00730C77" w:rsidRPr="009E1175">
              <w:t>-201</w:t>
            </w:r>
            <w:r w:rsidR="009E1175" w:rsidRPr="009E1175">
              <w:t>4</w:t>
            </w:r>
            <w:r w:rsidRPr="009E1175">
              <w:t xml:space="preserve"> г.</w:t>
            </w:r>
            <w:r w:rsidRPr="009E1175">
              <w:tab/>
            </w:r>
          </w:p>
        </w:tc>
        <w:tc>
          <w:tcPr>
            <w:tcW w:w="751" w:type="dxa"/>
          </w:tcPr>
          <w:p w:rsidR="009022FA" w:rsidRPr="009E1175" w:rsidRDefault="00ED4C0C" w:rsidP="00503D68">
            <w:pPr>
              <w:keepNext/>
              <w:tabs>
                <w:tab w:val="left" w:pos="8820"/>
              </w:tabs>
              <w:jc w:val="right"/>
              <w:rPr>
                <w:lang w:val="en-US"/>
              </w:rPr>
            </w:pPr>
            <w:r w:rsidRPr="009E1175">
              <w:t>2</w:t>
            </w:r>
            <w:r w:rsidR="00503D68">
              <w:t>8</w:t>
            </w:r>
          </w:p>
        </w:tc>
      </w:tr>
      <w:tr w:rsidR="009E1175" w:rsidRPr="009E1175" w:rsidTr="00CB44C1">
        <w:trPr>
          <w:trHeight w:val="291"/>
        </w:trPr>
        <w:tc>
          <w:tcPr>
            <w:tcW w:w="8916" w:type="dxa"/>
          </w:tcPr>
          <w:p w:rsidR="009022FA" w:rsidRPr="009E1175" w:rsidRDefault="009022FA" w:rsidP="009E1175">
            <w:pPr>
              <w:keepNext/>
              <w:tabs>
                <w:tab w:val="left" w:pos="8820"/>
              </w:tabs>
              <w:jc w:val="both"/>
            </w:pPr>
            <w:r w:rsidRPr="009E1175">
              <w:t>3.5. Отчет по капитальным вложениям за 201</w:t>
            </w:r>
            <w:r w:rsidR="009E1175" w:rsidRPr="009E1175">
              <w:t>2</w:t>
            </w:r>
            <w:r w:rsidR="00730C77" w:rsidRPr="009E1175">
              <w:t>-201</w:t>
            </w:r>
            <w:r w:rsidR="009E1175" w:rsidRPr="009E1175">
              <w:t>4</w:t>
            </w:r>
            <w:r w:rsidRPr="009E1175">
              <w:t xml:space="preserve"> г.</w:t>
            </w:r>
            <w:r w:rsidRPr="009E1175">
              <w:tab/>
            </w:r>
          </w:p>
        </w:tc>
        <w:tc>
          <w:tcPr>
            <w:tcW w:w="751" w:type="dxa"/>
          </w:tcPr>
          <w:p w:rsidR="009022FA" w:rsidRPr="009E1175" w:rsidRDefault="00B85E8D" w:rsidP="00503D68">
            <w:pPr>
              <w:keepNext/>
              <w:tabs>
                <w:tab w:val="left" w:pos="8820"/>
              </w:tabs>
              <w:jc w:val="right"/>
            </w:pPr>
            <w:r w:rsidRPr="009E1175">
              <w:t>3</w:t>
            </w:r>
            <w:r w:rsidR="00503D68">
              <w:t>2</w:t>
            </w:r>
          </w:p>
        </w:tc>
      </w:tr>
      <w:tr w:rsidR="009E1175" w:rsidRPr="009E1175" w:rsidTr="00CB44C1">
        <w:trPr>
          <w:trHeight w:val="276"/>
        </w:trPr>
        <w:tc>
          <w:tcPr>
            <w:tcW w:w="8916" w:type="dxa"/>
          </w:tcPr>
          <w:p w:rsidR="009022FA" w:rsidRPr="009E1175" w:rsidRDefault="009022FA" w:rsidP="00CB44C1">
            <w:pPr>
              <w:keepNext/>
              <w:tabs>
                <w:tab w:val="left" w:pos="8820"/>
              </w:tabs>
              <w:jc w:val="both"/>
            </w:pPr>
            <w:r w:rsidRPr="009E1175">
              <w:t>3.6. Сведения о дебиторской и кредиторской задолженности</w:t>
            </w:r>
            <w:r w:rsidRPr="009E1175">
              <w:tab/>
            </w:r>
          </w:p>
        </w:tc>
        <w:tc>
          <w:tcPr>
            <w:tcW w:w="751" w:type="dxa"/>
          </w:tcPr>
          <w:p w:rsidR="009022FA" w:rsidRPr="009E1175" w:rsidRDefault="002918FB" w:rsidP="00503D68">
            <w:pPr>
              <w:keepNext/>
              <w:tabs>
                <w:tab w:val="left" w:pos="8820"/>
              </w:tabs>
              <w:jc w:val="right"/>
              <w:rPr>
                <w:lang w:val="en-US"/>
              </w:rPr>
            </w:pPr>
            <w:r w:rsidRPr="009E1175">
              <w:t>3</w:t>
            </w:r>
            <w:r w:rsidR="00503D68">
              <w:t>6</w:t>
            </w:r>
          </w:p>
        </w:tc>
      </w:tr>
      <w:tr w:rsidR="009E1175" w:rsidRPr="009E1175" w:rsidTr="00CB44C1">
        <w:trPr>
          <w:trHeight w:val="276"/>
        </w:trPr>
        <w:tc>
          <w:tcPr>
            <w:tcW w:w="8916" w:type="dxa"/>
          </w:tcPr>
          <w:p w:rsidR="009022FA" w:rsidRPr="009E1175" w:rsidRDefault="009022FA" w:rsidP="00CB44C1">
            <w:pPr>
              <w:keepNext/>
              <w:tabs>
                <w:tab w:val="left" w:pos="8820"/>
              </w:tabs>
              <w:jc w:val="both"/>
            </w:pPr>
            <w:r w:rsidRPr="009E1175">
              <w:t>3.7. Сведения о полученных кредитах и займах</w:t>
            </w:r>
            <w:r w:rsidRPr="009E1175">
              <w:tab/>
            </w:r>
          </w:p>
        </w:tc>
        <w:tc>
          <w:tcPr>
            <w:tcW w:w="751" w:type="dxa"/>
          </w:tcPr>
          <w:p w:rsidR="009022FA" w:rsidRPr="009E1175" w:rsidRDefault="002918FB" w:rsidP="00503D68">
            <w:pPr>
              <w:keepNext/>
              <w:tabs>
                <w:tab w:val="left" w:pos="8820"/>
              </w:tabs>
              <w:jc w:val="right"/>
              <w:rPr>
                <w:lang w:val="en-US"/>
              </w:rPr>
            </w:pPr>
            <w:r w:rsidRPr="009E1175">
              <w:t>3</w:t>
            </w:r>
            <w:r w:rsidR="00503D68">
              <w:t>7</w:t>
            </w:r>
          </w:p>
        </w:tc>
      </w:tr>
      <w:tr w:rsidR="009E1175" w:rsidRPr="009E1175" w:rsidTr="00CB44C1">
        <w:trPr>
          <w:trHeight w:val="291"/>
        </w:trPr>
        <w:tc>
          <w:tcPr>
            <w:tcW w:w="8916" w:type="dxa"/>
          </w:tcPr>
          <w:p w:rsidR="009022FA" w:rsidRPr="009E1175" w:rsidRDefault="009022FA" w:rsidP="00CB44C1">
            <w:pPr>
              <w:keepNext/>
              <w:tabs>
                <w:tab w:val="left" w:pos="8820"/>
              </w:tabs>
              <w:jc w:val="both"/>
            </w:pPr>
            <w:r w:rsidRPr="009E1175">
              <w:t>3.8. Сведения о полученных и выданных векселях</w:t>
            </w:r>
          </w:p>
        </w:tc>
        <w:tc>
          <w:tcPr>
            <w:tcW w:w="751" w:type="dxa"/>
          </w:tcPr>
          <w:p w:rsidR="009022FA" w:rsidRPr="009E1175" w:rsidRDefault="002918FB" w:rsidP="00503D68">
            <w:pPr>
              <w:keepNext/>
              <w:tabs>
                <w:tab w:val="left" w:pos="8820"/>
              </w:tabs>
              <w:jc w:val="right"/>
              <w:rPr>
                <w:lang w:val="en-US"/>
              </w:rPr>
            </w:pPr>
            <w:r w:rsidRPr="009E1175">
              <w:t>3</w:t>
            </w:r>
            <w:r w:rsidR="00503D68">
              <w:t>7</w:t>
            </w:r>
          </w:p>
        </w:tc>
      </w:tr>
      <w:tr w:rsidR="009E1175" w:rsidRPr="009E1175" w:rsidTr="00CB44C1">
        <w:trPr>
          <w:trHeight w:val="305"/>
        </w:trPr>
        <w:tc>
          <w:tcPr>
            <w:tcW w:w="8916" w:type="dxa"/>
          </w:tcPr>
          <w:p w:rsidR="009022FA" w:rsidRPr="009E1175" w:rsidRDefault="009022FA" w:rsidP="00CB44C1">
            <w:pPr>
              <w:keepNext/>
              <w:jc w:val="both"/>
              <w:rPr>
                <w:b/>
                <w:bCs/>
              </w:rPr>
            </w:pPr>
            <w:r w:rsidRPr="009E1175">
              <w:t>3.9. Сведения о лизинговых сделках</w:t>
            </w:r>
          </w:p>
        </w:tc>
        <w:tc>
          <w:tcPr>
            <w:tcW w:w="751" w:type="dxa"/>
          </w:tcPr>
          <w:p w:rsidR="009022FA" w:rsidRPr="009E1175" w:rsidRDefault="002918FB" w:rsidP="00503D68">
            <w:pPr>
              <w:keepNext/>
              <w:tabs>
                <w:tab w:val="left" w:pos="8820"/>
              </w:tabs>
              <w:jc w:val="right"/>
              <w:rPr>
                <w:lang w:val="en-US"/>
              </w:rPr>
            </w:pPr>
            <w:r w:rsidRPr="009E1175">
              <w:t>3</w:t>
            </w:r>
            <w:r w:rsidR="00503D68">
              <w:t>7</w:t>
            </w:r>
          </w:p>
        </w:tc>
      </w:tr>
      <w:tr w:rsidR="009E1175" w:rsidRPr="009E1175" w:rsidTr="00CB44C1">
        <w:trPr>
          <w:trHeight w:val="551"/>
        </w:trPr>
        <w:tc>
          <w:tcPr>
            <w:tcW w:w="8916" w:type="dxa"/>
          </w:tcPr>
          <w:p w:rsidR="009022FA" w:rsidRPr="009E1175" w:rsidRDefault="009022FA" w:rsidP="00CB44C1">
            <w:pPr>
              <w:keepNext/>
              <w:tabs>
                <w:tab w:val="left" w:pos="8820"/>
              </w:tabs>
              <w:jc w:val="both"/>
            </w:pPr>
            <w:r w:rsidRPr="009E1175">
              <w:t>3.10. Отчет о выплате объявленных (начисленных) дивидендов по акциям Общества</w:t>
            </w:r>
          </w:p>
        </w:tc>
        <w:tc>
          <w:tcPr>
            <w:tcW w:w="751" w:type="dxa"/>
          </w:tcPr>
          <w:p w:rsidR="009022FA" w:rsidRPr="009E1175" w:rsidRDefault="00ED4C0C" w:rsidP="00503D68">
            <w:pPr>
              <w:keepNext/>
              <w:tabs>
                <w:tab w:val="left" w:pos="8820"/>
              </w:tabs>
              <w:jc w:val="right"/>
              <w:rPr>
                <w:lang w:val="en-US"/>
              </w:rPr>
            </w:pPr>
            <w:r w:rsidRPr="009E1175">
              <w:t>3</w:t>
            </w:r>
            <w:r w:rsidR="00503D68">
              <w:t>8</w:t>
            </w:r>
          </w:p>
        </w:tc>
      </w:tr>
      <w:tr w:rsidR="009E1175" w:rsidRPr="009E1175" w:rsidTr="00CB44C1">
        <w:trPr>
          <w:trHeight w:val="566"/>
        </w:trPr>
        <w:tc>
          <w:tcPr>
            <w:tcW w:w="8916" w:type="dxa"/>
          </w:tcPr>
          <w:p w:rsidR="009022FA" w:rsidRPr="009E1175" w:rsidRDefault="009022FA" w:rsidP="00CB44C1">
            <w:pPr>
              <w:keepNext/>
              <w:tabs>
                <w:tab w:val="left" w:pos="8820"/>
              </w:tabs>
              <w:jc w:val="both"/>
            </w:pPr>
            <w:r w:rsidRPr="009E1175">
              <w:t>4. ОПИСАНИЕ ОСНОВНЫХ ФАКТОРОВ РИСКА, СВЯЗАННЫХ С ДЕЯТЕЛЬНОСТЬЮ ОБЩЕСТВА</w:t>
            </w:r>
            <w:r w:rsidRPr="009E1175">
              <w:tab/>
            </w:r>
          </w:p>
        </w:tc>
        <w:tc>
          <w:tcPr>
            <w:tcW w:w="751" w:type="dxa"/>
          </w:tcPr>
          <w:p w:rsidR="009022FA" w:rsidRPr="009E1175" w:rsidRDefault="00B4189C" w:rsidP="00503D68">
            <w:pPr>
              <w:keepNext/>
              <w:jc w:val="right"/>
              <w:rPr>
                <w:lang w:val="en-US"/>
              </w:rPr>
            </w:pPr>
            <w:r>
              <w:t>3</w:t>
            </w:r>
            <w:r w:rsidR="00503D68">
              <w:t>8</w:t>
            </w:r>
          </w:p>
        </w:tc>
      </w:tr>
      <w:tr w:rsidR="009E1175" w:rsidRPr="009E1175" w:rsidTr="00CB44C1">
        <w:trPr>
          <w:trHeight w:val="276"/>
        </w:trPr>
        <w:tc>
          <w:tcPr>
            <w:tcW w:w="8916" w:type="dxa"/>
          </w:tcPr>
          <w:p w:rsidR="009022FA" w:rsidRPr="009E1175" w:rsidRDefault="009022FA" w:rsidP="00664740">
            <w:pPr>
              <w:keepNext/>
              <w:tabs>
                <w:tab w:val="left" w:pos="8820"/>
              </w:tabs>
              <w:jc w:val="both"/>
            </w:pPr>
            <w:r w:rsidRPr="009E1175">
              <w:t>5. КОРПОРАТИВНОЕ УПРАВЛЕНИЕ ОБЩЕСТВОМ</w:t>
            </w:r>
          </w:p>
        </w:tc>
        <w:tc>
          <w:tcPr>
            <w:tcW w:w="751" w:type="dxa"/>
          </w:tcPr>
          <w:p w:rsidR="009022FA" w:rsidRPr="009E1175" w:rsidRDefault="00B4576C" w:rsidP="00B4189C">
            <w:pPr>
              <w:keepNext/>
              <w:jc w:val="right"/>
              <w:rPr>
                <w:lang w:val="en-US"/>
              </w:rPr>
            </w:pPr>
            <w:r>
              <w:t>39</w:t>
            </w:r>
          </w:p>
        </w:tc>
      </w:tr>
      <w:tr w:rsidR="009E1175" w:rsidRPr="009E1175" w:rsidTr="00CB44C1">
        <w:trPr>
          <w:trHeight w:val="566"/>
        </w:trPr>
        <w:tc>
          <w:tcPr>
            <w:tcW w:w="8916" w:type="dxa"/>
          </w:tcPr>
          <w:p w:rsidR="009022FA" w:rsidRPr="009E1175" w:rsidRDefault="009022FA" w:rsidP="00B4189C">
            <w:pPr>
              <w:keepNext/>
              <w:tabs>
                <w:tab w:val="left" w:pos="8820"/>
              </w:tabs>
              <w:jc w:val="both"/>
            </w:pPr>
            <w:r w:rsidRPr="009E1175">
              <w:t>5.1. Информация об акционерах Общества и проведении Общих собраний акционеров за 201</w:t>
            </w:r>
            <w:r w:rsidR="00B4189C">
              <w:t>4</w:t>
            </w:r>
            <w:r w:rsidRPr="009E1175">
              <w:t xml:space="preserve"> год</w:t>
            </w:r>
          </w:p>
        </w:tc>
        <w:tc>
          <w:tcPr>
            <w:tcW w:w="751" w:type="dxa"/>
          </w:tcPr>
          <w:p w:rsidR="009022FA" w:rsidRPr="009E1175" w:rsidRDefault="00B4576C" w:rsidP="00B4189C">
            <w:pPr>
              <w:keepNext/>
              <w:jc w:val="right"/>
              <w:rPr>
                <w:lang w:val="en-US"/>
              </w:rPr>
            </w:pPr>
            <w:r>
              <w:t>39</w:t>
            </w:r>
          </w:p>
        </w:tc>
      </w:tr>
      <w:tr w:rsidR="009E1175" w:rsidRPr="009E1175" w:rsidTr="00CB44C1">
        <w:trPr>
          <w:trHeight w:val="566"/>
        </w:trPr>
        <w:tc>
          <w:tcPr>
            <w:tcW w:w="8916" w:type="dxa"/>
          </w:tcPr>
          <w:p w:rsidR="009022FA" w:rsidRPr="009E1175" w:rsidRDefault="009022FA" w:rsidP="009E1175">
            <w:pPr>
              <w:keepNext/>
              <w:tabs>
                <w:tab w:val="left" w:pos="8820"/>
              </w:tabs>
              <w:jc w:val="both"/>
            </w:pPr>
            <w:r w:rsidRPr="009E1175">
              <w:t>5.2. Информация о Совете директоров Общества и деятельности Совета директоров в 201</w:t>
            </w:r>
            <w:r w:rsidR="009E1175" w:rsidRPr="009E1175">
              <w:t>4</w:t>
            </w:r>
            <w:r w:rsidRPr="009E1175">
              <w:t xml:space="preserve"> году</w:t>
            </w:r>
          </w:p>
        </w:tc>
        <w:tc>
          <w:tcPr>
            <w:tcW w:w="751" w:type="dxa"/>
          </w:tcPr>
          <w:p w:rsidR="009022FA" w:rsidRPr="009E1175" w:rsidRDefault="00B85E8D" w:rsidP="00B4576C">
            <w:pPr>
              <w:keepNext/>
              <w:jc w:val="right"/>
            </w:pPr>
            <w:r w:rsidRPr="009E1175">
              <w:t>4</w:t>
            </w:r>
            <w:r w:rsidR="00B4576C">
              <w:t>0</w:t>
            </w:r>
          </w:p>
        </w:tc>
      </w:tr>
      <w:tr w:rsidR="009E1175" w:rsidRPr="009E1175" w:rsidTr="00CB44C1">
        <w:trPr>
          <w:trHeight w:val="276"/>
        </w:trPr>
        <w:tc>
          <w:tcPr>
            <w:tcW w:w="8916" w:type="dxa"/>
          </w:tcPr>
          <w:p w:rsidR="009022FA" w:rsidRPr="009E1175" w:rsidRDefault="009022FA" w:rsidP="00CB44C1">
            <w:pPr>
              <w:keepNext/>
              <w:tabs>
                <w:tab w:val="left" w:pos="8820"/>
              </w:tabs>
              <w:jc w:val="both"/>
            </w:pPr>
            <w:r w:rsidRPr="009E1175">
              <w:t>5.3. Информация о Генеральном директоре Общества</w:t>
            </w:r>
          </w:p>
        </w:tc>
        <w:tc>
          <w:tcPr>
            <w:tcW w:w="751" w:type="dxa"/>
          </w:tcPr>
          <w:p w:rsidR="009022FA" w:rsidRPr="009E1175" w:rsidRDefault="00ED4C0C" w:rsidP="00B4576C">
            <w:pPr>
              <w:keepNext/>
              <w:jc w:val="right"/>
              <w:rPr>
                <w:lang w:val="en-US"/>
              </w:rPr>
            </w:pPr>
            <w:r w:rsidRPr="009E1175">
              <w:t>4</w:t>
            </w:r>
            <w:r w:rsidR="00B4576C">
              <w:t>6</w:t>
            </w:r>
          </w:p>
        </w:tc>
      </w:tr>
      <w:tr w:rsidR="009E1175" w:rsidRPr="009E1175" w:rsidTr="00CB44C1">
        <w:trPr>
          <w:trHeight w:val="566"/>
        </w:trPr>
        <w:tc>
          <w:tcPr>
            <w:tcW w:w="8916" w:type="dxa"/>
          </w:tcPr>
          <w:p w:rsidR="009022FA" w:rsidRPr="009E1175" w:rsidRDefault="009022FA" w:rsidP="00CB44C1">
            <w:pPr>
              <w:keepNext/>
              <w:tabs>
                <w:tab w:val="left" w:pos="8820"/>
              </w:tabs>
              <w:jc w:val="both"/>
            </w:pPr>
            <w:r w:rsidRPr="009E1175">
              <w:t>5.4. Вознаграждения Генеральному директору Общества и членам Совета директоров Общества</w:t>
            </w:r>
          </w:p>
        </w:tc>
        <w:tc>
          <w:tcPr>
            <w:tcW w:w="751" w:type="dxa"/>
          </w:tcPr>
          <w:p w:rsidR="009022FA" w:rsidRPr="009E1175" w:rsidRDefault="00B4189C" w:rsidP="00B4576C">
            <w:pPr>
              <w:keepNext/>
              <w:jc w:val="right"/>
              <w:rPr>
                <w:lang w:val="en-US"/>
              </w:rPr>
            </w:pPr>
            <w:r>
              <w:t>4</w:t>
            </w:r>
            <w:r w:rsidR="00B4576C">
              <w:t>7</w:t>
            </w:r>
          </w:p>
        </w:tc>
      </w:tr>
      <w:tr w:rsidR="009E1175" w:rsidRPr="009E1175" w:rsidTr="00CB44C1">
        <w:trPr>
          <w:trHeight w:val="276"/>
        </w:trPr>
        <w:tc>
          <w:tcPr>
            <w:tcW w:w="8916" w:type="dxa"/>
          </w:tcPr>
          <w:p w:rsidR="009022FA" w:rsidRPr="009E1175" w:rsidRDefault="009022FA" w:rsidP="00B4189C">
            <w:pPr>
              <w:keepNext/>
              <w:tabs>
                <w:tab w:val="left" w:pos="8820"/>
              </w:tabs>
              <w:jc w:val="both"/>
            </w:pPr>
            <w:r w:rsidRPr="009E1175">
              <w:t>5.5. Информация о Ревизоре Общества</w:t>
            </w:r>
          </w:p>
        </w:tc>
        <w:tc>
          <w:tcPr>
            <w:tcW w:w="751" w:type="dxa"/>
          </w:tcPr>
          <w:p w:rsidR="009022FA" w:rsidRPr="009E1175" w:rsidRDefault="00B4189C" w:rsidP="00B4576C">
            <w:pPr>
              <w:keepNext/>
              <w:jc w:val="right"/>
              <w:rPr>
                <w:lang w:val="en-US"/>
              </w:rPr>
            </w:pPr>
            <w:r>
              <w:t>4</w:t>
            </w:r>
            <w:r w:rsidR="00B4576C">
              <w:t>8</w:t>
            </w:r>
          </w:p>
        </w:tc>
      </w:tr>
      <w:tr w:rsidR="009E1175" w:rsidRPr="009E1175" w:rsidTr="00CB44C1">
        <w:trPr>
          <w:trHeight w:val="291"/>
        </w:trPr>
        <w:tc>
          <w:tcPr>
            <w:tcW w:w="8916" w:type="dxa"/>
          </w:tcPr>
          <w:p w:rsidR="009022FA" w:rsidRPr="009E1175" w:rsidRDefault="009022FA" w:rsidP="00CB44C1">
            <w:pPr>
              <w:keepNext/>
              <w:tabs>
                <w:tab w:val="left" w:pos="8820"/>
              </w:tabs>
              <w:jc w:val="both"/>
            </w:pPr>
            <w:r w:rsidRPr="009E1175">
              <w:t>5.6. Информация об аудиторе Общества</w:t>
            </w:r>
          </w:p>
        </w:tc>
        <w:tc>
          <w:tcPr>
            <w:tcW w:w="751" w:type="dxa"/>
          </w:tcPr>
          <w:p w:rsidR="009022FA" w:rsidRPr="009E1175" w:rsidRDefault="00B4189C" w:rsidP="00B4576C">
            <w:pPr>
              <w:keepNext/>
              <w:jc w:val="right"/>
              <w:rPr>
                <w:lang w:val="en-US"/>
              </w:rPr>
            </w:pPr>
            <w:r>
              <w:t>4</w:t>
            </w:r>
            <w:r w:rsidR="00B4576C">
              <w:t>8</w:t>
            </w:r>
          </w:p>
        </w:tc>
      </w:tr>
      <w:tr w:rsidR="009E1175" w:rsidRPr="009E1175" w:rsidTr="00CB44C1">
        <w:trPr>
          <w:trHeight w:val="276"/>
        </w:trPr>
        <w:tc>
          <w:tcPr>
            <w:tcW w:w="8916" w:type="dxa"/>
          </w:tcPr>
          <w:p w:rsidR="009022FA" w:rsidRPr="009E1175" w:rsidRDefault="009022FA" w:rsidP="00CB44C1">
            <w:pPr>
              <w:keepNext/>
              <w:tabs>
                <w:tab w:val="left" w:pos="8820"/>
              </w:tabs>
              <w:jc w:val="both"/>
            </w:pPr>
            <w:r w:rsidRPr="009E1175">
              <w:t>5.7. Информация о реестродержателе Общества</w:t>
            </w:r>
          </w:p>
        </w:tc>
        <w:tc>
          <w:tcPr>
            <w:tcW w:w="751" w:type="dxa"/>
          </w:tcPr>
          <w:p w:rsidR="009022FA" w:rsidRPr="009E1175" w:rsidRDefault="00B4189C" w:rsidP="00B4576C">
            <w:pPr>
              <w:keepNext/>
              <w:jc w:val="right"/>
              <w:rPr>
                <w:lang w:val="en-US"/>
              </w:rPr>
            </w:pPr>
            <w:r>
              <w:t>4</w:t>
            </w:r>
            <w:r w:rsidR="00B4576C">
              <w:t>8</w:t>
            </w:r>
          </w:p>
        </w:tc>
      </w:tr>
      <w:tr w:rsidR="009E1175" w:rsidRPr="009E1175" w:rsidTr="00CB44C1">
        <w:trPr>
          <w:trHeight w:val="276"/>
        </w:trPr>
        <w:tc>
          <w:tcPr>
            <w:tcW w:w="8916" w:type="dxa"/>
          </w:tcPr>
          <w:p w:rsidR="009022FA" w:rsidRPr="009E1175" w:rsidRDefault="009022FA" w:rsidP="00CB44C1">
            <w:pPr>
              <w:keepNext/>
              <w:tabs>
                <w:tab w:val="left" w:pos="8820"/>
              </w:tabs>
              <w:jc w:val="both"/>
            </w:pPr>
            <w:r w:rsidRPr="009E1175">
              <w:t>5.8. Информация об организационной структуре Общества</w:t>
            </w:r>
          </w:p>
        </w:tc>
        <w:tc>
          <w:tcPr>
            <w:tcW w:w="751" w:type="dxa"/>
          </w:tcPr>
          <w:p w:rsidR="009022FA" w:rsidRPr="009E1175" w:rsidRDefault="00B4576C" w:rsidP="00401A61">
            <w:pPr>
              <w:keepNext/>
              <w:tabs>
                <w:tab w:val="left" w:pos="8820"/>
              </w:tabs>
              <w:jc w:val="right"/>
              <w:rPr>
                <w:lang w:val="en-US"/>
              </w:rPr>
            </w:pPr>
            <w:r>
              <w:t>49</w:t>
            </w:r>
          </w:p>
        </w:tc>
      </w:tr>
      <w:tr w:rsidR="009E1175" w:rsidRPr="009E1175" w:rsidTr="00CB44C1">
        <w:trPr>
          <w:trHeight w:val="291"/>
        </w:trPr>
        <w:tc>
          <w:tcPr>
            <w:tcW w:w="8916" w:type="dxa"/>
          </w:tcPr>
          <w:p w:rsidR="009022FA" w:rsidRPr="009E1175" w:rsidRDefault="009022FA" w:rsidP="00CB44C1">
            <w:pPr>
              <w:keepNext/>
              <w:tabs>
                <w:tab w:val="left" w:pos="8820"/>
              </w:tabs>
              <w:jc w:val="both"/>
            </w:pPr>
            <w:r w:rsidRPr="009E1175">
              <w:t>5.9. Информация о крупных сделках</w:t>
            </w:r>
          </w:p>
        </w:tc>
        <w:tc>
          <w:tcPr>
            <w:tcW w:w="751" w:type="dxa"/>
          </w:tcPr>
          <w:p w:rsidR="009022FA" w:rsidRPr="009E1175" w:rsidRDefault="00B4576C" w:rsidP="00401A61">
            <w:pPr>
              <w:keepNext/>
              <w:jc w:val="right"/>
              <w:rPr>
                <w:lang w:val="en-US"/>
              </w:rPr>
            </w:pPr>
            <w:r>
              <w:t>49</w:t>
            </w:r>
          </w:p>
        </w:tc>
      </w:tr>
      <w:tr w:rsidR="009E1175" w:rsidRPr="009E1175" w:rsidTr="00CB44C1">
        <w:trPr>
          <w:trHeight w:val="276"/>
        </w:trPr>
        <w:tc>
          <w:tcPr>
            <w:tcW w:w="8916" w:type="dxa"/>
          </w:tcPr>
          <w:p w:rsidR="009022FA" w:rsidRPr="009E1175" w:rsidRDefault="009022FA" w:rsidP="00CB44C1">
            <w:pPr>
              <w:keepNext/>
              <w:tabs>
                <w:tab w:val="left" w:pos="8820"/>
              </w:tabs>
              <w:jc w:val="both"/>
            </w:pPr>
            <w:r w:rsidRPr="009E1175">
              <w:t>5.10. Информация о сделках с заинтересованностью</w:t>
            </w:r>
          </w:p>
        </w:tc>
        <w:tc>
          <w:tcPr>
            <w:tcW w:w="751" w:type="dxa"/>
          </w:tcPr>
          <w:p w:rsidR="009022FA" w:rsidRPr="009E1175" w:rsidRDefault="00B4576C" w:rsidP="00401A61">
            <w:pPr>
              <w:keepNext/>
              <w:jc w:val="right"/>
              <w:rPr>
                <w:lang w:val="en-US"/>
              </w:rPr>
            </w:pPr>
            <w:r>
              <w:t>49</w:t>
            </w:r>
          </w:p>
        </w:tc>
      </w:tr>
      <w:tr w:rsidR="009E1175" w:rsidRPr="009E1175" w:rsidTr="00CB44C1">
        <w:trPr>
          <w:trHeight w:val="566"/>
        </w:trPr>
        <w:tc>
          <w:tcPr>
            <w:tcW w:w="8916" w:type="dxa"/>
          </w:tcPr>
          <w:p w:rsidR="009022FA" w:rsidRPr="009E1175" w:rsidRDefault="009022FA" w:rsidP="00CB44C1">
            <w:pPr>
              <w:keepNext/>
              <w:tabs>
                <w:tab w:val="left" w:pos="8820"/>
              </w:tabs>
              <w:jc w:val="both"/>
            </w:pPr>
            <w:r w:rsidRPr="009E1175">
              <w:t>5.11. Информация об иных сделках, подлежащих одобрению Советом директоров Общества в соответствии с Уставом и внутренних положений</w:t>
            </w:r>
          </w:p>
        </w:tc>
        <w:tc>
          <w:tcPr>
            <w:tcW w:w="751" w:type="dxa"/>
          </w:tcPr>
          <w:p w:rsidR="009022FA" w:rsidRPr="009E1175" w:rsidRDefault="00B4576C" w:rsidP="00401A61">
            <w:pPr>
              <w:keepNext/>
              <w:tabs>
                <w:tab w:val="left" w:pos="8820"/>
              </w:tabs>
              <w:jc w:val="right"/>
              <w:rPr>
                <w:lang w:val="en-US"/>
              </w:rPr>
            </w:pPr>
            <w:r>
              <w:t>49</w:t>
            </w:r>
          </w:p>
        </w:tc>
      </w:tr>
      <w:tr w:rsidR="009E1175" w:rsidRPr="009E1175" w:rsidTr="00CB44C1">
        <w:trPr>
          <w:trHeight w:val="566"/>
        </w:trPr>
        <w:tc>
          <w:tcPr>
            <w:tcW w:w="8916" w:type="dxa"/>
          </w:tcPr>
          <w:p w:rsidR="009022FA" w:rsidRPr="009E1175" w:rsidRDefault="009022FA" w:rsidP="00CB44C1">
            <w:pPr>
              <w:keepNext/>
              <w:tabs>
                <w:tab w:val="left" w:pos="8820"/>
              </w:tabs>
              <w:jc w:val="both"/>
            </w:pPr>
            <w:r w:rsidRPr="009E1175">
              <w:t>5.12. Информация об участии Общества в других организациях и эффективности долгосрочных финансовых вложений</w:t>
            </w:r>
          </w:p>
        </w:tc>
        <w:tc>
          <w:tcPr>
            <w:tcW w:w="751" w:type="dxa"/>
          </w:tcPr>
          <w:p w:rsidR="009022FA" w:rsidRPr="009E1175" w:rsidRDefault="00B4576C" w:rsidP="00D117C0">
            <w:pPr>
              <w:keepNext/>
              <w:tabs>
                <w:tab w:val="left" w:pos="8820"/>
              </w:tabs>
              <w:jc w:val="right"/>
              <w:rPr>
                <w:lang w:val="en-US"/>
              </w:rPr>
            </w:pPr>
            <w:r>
              <w:t>49</w:t>
            </w:r>
          </w:p>
        </w:tc>
      </w:tr>
      <w:tr w:rsidR="009E1175" w:rsidRPr="009E1175" w:rsidTr="00CB44C1">
        <w:trPr>
          <w:trHeight w:val="276"/>
        </w:trPr>
        <w:tc>
          <w:tcPr>
            <w:tcW w:w="8916" w:type="dxa"/>
          </w:tcPr>
          <w:p w:rsidR="009022FA" w:rsidRPr="009E1175" w:rsidRDefault="009022FA" w:rsidP="00BD58A7">
            <w:pPr>
              <w:keepNext/>
              <w:tabs>
                <w:tab w:val="left" w:pos="8820"/>
              </w:tabs>
              <w:jc w:val="both"/>
            </w:pPr>
            <w:r w:rsidRPr="009E1175">
              <w:t xml:space="preserve">5.13. Принципы. Соблюдение Кодекса корпоративного </w:t>
            </w:r>
            <w:r w:rsidR="00BD58A7">
              <w:t>управления</w:t>
            </w:r>
          </w:p>
        </w:tc>
        <w:tc>
          <w:tcPr>
            <w:tcW w:w="751" w:type="dxa"/>
          </w:tcPr>
          <w:p w:rsidR="009022FA" w:rsidRPr="009E1175" w:rsidRDefault="00B4189C" w:rsidP="00B4576C">
            <w:pPr>
              <w:keepNext/>
              <w:tabs>
                <w:tab w:val="left" w:pos="8820"/>
              </w:tabs>
              <w:jc w:val="right"/>
            </w:pPr>
            <w:r>
              <w:t>5</w:t>
            </w:r>
            <w:r w:rsidR="00B4576C">
              <w:t>1</w:t>
            </w:r>
          </w:p>
        </w:tc>
      </w:tr>
      <w:tr w:rsidR="009E1175" w:rsidRPr="009E1175" w:rsidTr="00CB44C1">
        <w:trPr>
          <w:trHeight w:val="291"/>
        </w:trPr>
        <w:tc>
          <w:tcPr>
            <w:tcW w:w="8916" w:type="dxa"/>
          </w:tcPr>
          <w:p w:rsidR="009022FA" w:rsidRPr="009E1175" w:rsidRDefault="009022FA" w:rsidP="00CB44C1">
            <w:pPr>
              <w:keepNext/>
              <w:tabs>
                <w:tab w:val="left" w:pos="8820"/>
              </w:tabs>
              <w:jc w:val="both"/>
            </w:pPr>
            <w:r w:rsidRPr="009E1175">
              <w:t>ПРИЛОЖЕНИЯ</w:t>
            </w:r>
          </w:p>
        </w:tc>
        <w:tc>
          <w:tcPr>
            <w:tcW w:w="751" w:type="dxa"/>
          </w:tcPr>
          <w:p w:rsidR="009022FA" w:rsidRPr="009E1175" w:rsidRDefault="009022FA" w:rsidP="00401A61">
            <w:pPr>
              <w:keepNext/>
              <w:tabs>
                <w:tab w:val="left" w:pos="8820"/>
              </w:tabs>
              <w:jc w:val="right"/>
            </w:pPr>
          </w:p>
        </w:tc>
      </w:tr>
      <w:tr w:rsidR="009E1175" w:rsidRPr="009E1175" w:rsidTr="00CB44C1">
        <w:trPr>
          <w:trHeight w:val="276"/>
        </w:trPr>
        <w:tc>
          <w:tcPr>
            <w:tcW w:w="8916" w:type="dxa"/>
          </w:tcPr>
          <w:p w:rsidR="009022FA" w:rsidRPr="009E1175" w:rsidRDefault="009022FA" w:rsidP="002818B9">
            <w:pPr>
              <w:keepNext/>
              <w:tabs>
                <w:tab w:val="left" w:pos="8820"/>
              </w:tabs>
            </w:pPr>
            <w:r w:rsidRPr="009E1175">
              <w:t>Приложение № 1 «</w:t>
            </w:r>
            <w:r w:rsidR="001B73F0" w:rsidRPr="009E1175">
              <w:t>Форма 1-</w:t>
            </w:r>
            <w:r w:rsidR="002818B9" w:rsidRPr="009E1175">
              <w:t>4</w:t>
            </w:r>
            <w:r w:rsidRPr="009E1175">
              <w:t>»</w:t>
            </w:r>
          </w:p>
        </w:tc>
        <w:tc>
          <w:tcPr>
            <w:tcW w:w="751" w:type="dxa"/>
          </w:tcPr>
          <w:p w:rsidR="009022FA" w:rsidRPr="009E1175" w:rsidRDefault="00F24BEE" w:rsidP="00B4576C">
            <w:pPr>
              <w:keepNext/>
              <w:jc w:val="right"/>
            </w:pPr>
            <w:r>
              <w:t>6</w:t>
            </w:r>
            <w:r w:rsidR="00B4576C">
              <w:t>5</w:t>
            </w:r>
          </w:p>
        </w:tc>
      </w:tr>
      <w:tr w:rsidR="00F24BEE" w:rsidRPr="009E1175" w:rsidTr="00CB44C1">
        <w:trPr>
          <w:trHeight w:val="276"/>
        </w:trPr>
        <w:tc>
          <w:tcPr>
            <w:tcW w:w="8916" w:type="dxa"/>
          </w:tcPr>
          <w:p w:rsidR="00F24BEE" w:rsidRPr="009E1175" w:rsidRDefault="00F24BEE" w:rsidP="00F24BEE">
            <w:pPr>
              <w:keepNext/>
              <w:tabs>
                <w:tab w:val="left" w:pos="8820"/>
              </w:tabs>
            </w:pPr>
            <w:r w:rsidRPr="009E1175">
              <w:t>Приложение № 2 «Пояснения к бухгалтерскому балансу и отчету о финансовых результатах ОАО «РТКомм.РУ» за 2014 год»</w:t>
            </w:r>
          </w:p>
        </w:tc>
        <w:tc>
          <w:tcPr>
            <w:tcW w:w="751" w:type="dxa"/>
          </w:tcPr>
          <w:p w:rsidR="00F24BEE" w:rsidRPr="009E1175" w:rsidRDefault="00F24BEE" w:rsidP="00B4576C">
            <w:pPr>
              <w:keepNext/>
              <w:jc w:val="right"/>
            </w:pPr>
            <w:r>
              <w:t>7</w:t>
            </w:r>
            <w:r w:rsidR="00B4576C">
              <w:t>8</w:t>
            </w:r>
          </w:p>
        </w:tc>
      </w:tr>
      <w:tr w:rsidR="00F24BEE" w:rsidRPr="009E1175" w:rsidTr="00CB44C1">
        <w:trPr>
          <w:trHeight w:val="276"/>
        </w:trPr>
        <w:tc>
          <w:tcPr>
            <w:tcW w:w="8916" w:type="dxa"/>
          </w:tcPr>
          <w:p w:rsidR="00F24BEE" w:rsidRPr="009E1175" w:rsidRDefault="00F24BEE" w:rsidP="00F24BEE">
            <w:pPr>
              <w:keepNext/>
              <w:tabs>
                <w:tab w:val="left" w:pos="8820"/>
              </w:tabs>
            </w:pPr>
            <w:r w:rsidRPr="009E1175">
              <w:t>Приложение № 3 «Пояснения к бухгалтерской отчетности ОАО «РТКомм.РУ» за 2014 год»</w:t>
            </w:r>
          </w:p>
        </w:tc>
        <w:tc>
          <w:tcPr>
            <w:tcW w:w="751" w:type="dxa"/>
          </w:tcPr>
          <w:p w:rsidR="00F24BEE" w:rsidRPr="009E1175" w:rsidRDefault="002C2A8B" w:rsidP="00B4576C">
            <w:pPr>
              <w:keepNext/>
              <w:jc w:val="right"/>
            </w:pPr>
            <w:r>
              <w:t>96</w:t>
            </w:r>
          </w:p>
        </w:tc>
      </w:tr>
      <w:tr w:rsidR="009E1175" w:rsidRPr="009E1175" w:rsidTr="00CB44C1">
        <w:trPr>
          <w:trHeight w:val="291"/>
        </w:trPr>
        <w:tc>
          <w:tcPr>
            <w:tcW w:w="8916" w:type="dxa"/>
          </w:tcPr>
          <w:p w:rsidR="001B73F0" w:rsidRPr="009E1175" w:rsidRDefault="001B73F0" w:rsidP="002818B9">
            <w:pPr>
              <w:keepNext/>
              <w:tabs>
                <w:tab w:val="left" w:pos="8820"/>
              </w:tabs>
            </w:pPr>
            <w:r w:rsidRPr="009E1175">
              <w:t xml:space="preserve">Приложение № </w:t>
            </w:r>
            <w:r w:rsidR="002818B9" w:rsidRPr="009E1175">
              <w:t>4</w:t>
            </w:r>
            <w:r w:rsidRPr="009E1175">
              <w:t xml:space="preserve"> «Аудиторское заключение»</w:t>
            </w:r>
          </w:p>
        </w:tc>
        <w:tc>
          <w:tcPr>
            <w:tcW w:w="751" w:type="dxa"/>
          </w:tcPr>
          <w:p w:rsidR="001471B9" w:rsidRPr="009E1175" w:rsidRDefault="002C2A8B" w:rsidP="002C2A8B">
            <w:pPr>
              <w:jc w:val="right"/>
            </w:pPr>
            <w:r>
              <w:t>1</w:t>
            </w:r>
            <w:r>
              <w:t>18</w:t>
            </w:r>
          </w:p>
        </w:tc>
      </w:tr>
      <w:tr w:rsidR="00F24BEE" w:rsidRPr="009E1175" w:rsidTr="00CB44C1">
        <w:trPr>
          <w:trHeight w:val="291"/>
        </w:trPr>
        <w:tc>
          <w:tcPr>
            <w:tcW w:w="8916" w:type="dxa"/>
          </w:tcPr>
          <w:p w:rsidR="00F24BEE" w:rsidRPr="009E1175" w:rsidRDefault="00F24BEE" w:rsidP="00223C3D">
            <w:pPr>
              <w:keepNext/>
              <w:tabs>
                <w:tab w:val="left" w:pos="8820"/>
              </w:tabs>
            </w:pPr>
            <w:r w:rsidRPr="009E1175">
              <w:lastRenderedPageBreak/>
              <w:t>Приложение № 5 «Организационная структура Общества на 31.12.2014 г.»</w:t>
            </w:r>
          </w:p>
        </w:tc>
        <w:tc>
          <w:tcPr>
            <w:tcW w:w="751" w:type="dxa"/>
          </w:tcPr>
          <w:p w:rsidR="00F24BEE" w:rsidRPr="009E1175" w:rsidRDefault="002C2A8B" w:rsidP="002C2A8B">
            <w:pPr>
              <w:keepNext/>
              <w:jc w:val="right"/>
            </w:pPr>
            <w:r>
              <w:t>1</w:t>
            </w:r>
            <w:r>
              <w:t>22</w:t>
            </w:r>
          </w:p>
        </w:tc>
      </w:tr>
      <w:tr w:rsidR="009E1175" w:rsidRPr="009E1175" w:rsidTr="00CB44C1">
        <w:trPr>
          <w:trHeight w:val="276"/>
        </w:trPr>
        <w:tc>
          <w:tcPr>
            <w:tcW w:w="8916" w:type="dxa"/>
          </w:tcPr>
          <w:p w:rsidR="009022FA" w:rsidRPr="009E1175" w:rsidRDefault="00F24BEE" w:rsidP="009E1175">
            <w:pPr>
              <w:keepNext/>
              <w:tabs>
                <w:tab w:val="left" w:pos="8820"/>
              </w:tabs>
            </w:pPr>
            <w:r w:rsidRPr="009E1175">
              <w:t>Приложение № 6 «Перечень совершенных Обществом в отчетном году сделок, одобрение которых предусмотрено Уставом и внутренними положениями»</w:t>
            </w:r>
          </w:p>
        </w:tc>
        <w:tc>
          <w:tcPr>
            <w:tcW w:w="751" w:type="dxa"/>
          </w:tcPr>
          <w:p w:rsidR="009022FA" w:rsidRPr="009E1175" w:rsidRDefault="002C2A8B" w:rsidP="002C2A8B">
            <w:pPr>
              <w:keepNext/>
              <w:jc w:val="right"/>
            </w:pPr>
            <w:r>
              <w:t>1</w:t>
            </w:r>
            <w:r>
              <w:t>23</w:t>
            </w:r>
          </w:p>
        </w:tc>
      </w:tr>
    </w:tbl>
    <w:p w:rsidR="009022FA" w:rsidRPr="009E1175" w:rsidRDefault="009022FA" w:rsidP="001B7FD4">
      <w:pPr>
        <w:keepNext/>
        <w:tabs>
          <w:tab w:val="left" w:pos="8820"/>
        </w:tabs>
        <w:rPr>
          <w:highlight w:val="cyan"/>
        </w:rPr>
      </w:pPr>
    </w:p>
    <w:p w:rsidR="009022FA" w:rsidRPr="009E1175" w:rsidRDefault="009022FA" w:rsidP="001B7FD4">
      <w:pPr>
        <w:keepNext/>
        <w:tabs>
          <w:tab w:val="left" w:pos="8820"/>
        </w:tabs>
        <w:rPr>
          <w:highlight w:val="cyan"/>
        </w:rPr>
      </w:pPr>
    </w:p>
    <w:p w:rsidR="009022FA" w:rsidRPr="009E1175" w:rsidRDefault="009022FA" w:rsidP="001B7FD4">
      <w:pPr>
        <w:keepNext/>
        <w:tabs>
          <w:tab w:val="left" w:pos="8820"/>
        </w:tabs>
        <w:rPr>
          <w:highlight w:val="cyan"/>
        </w:rPr>
      </w:pPr>
    </w:p>
    <w:p w:rsidR="009022FA" w:rsidRPr="009E1175" w:rsidRDefault="009022FA" w:rsidP="001B7FD4">
      <w:pPr>
        <w:keepNext/>
        <w:tabs>
          <w:tab w:val="left" w:pos="8820"/>
        </w:tabs>
        <w:rPr>
          <w:highlight w:val="cyan"/>
        </w:rPr>
      </w:pPr>
    </w:p>
    <w:p w:rsidR="009022FA" w:rsidRPr="009E1175" w:rsidRDefault="009022FA" w:rsidP="001B7FD4">
      <w:pPr>
        <w:keepNext/>
        <w:tabs>
          <w:tab w:val="left" w:pos="8820"/>
        </w:tabs>
        <w:rPr>
          <w:highlight w:val="cyan"/>
        </w:rPr>
      </w:pPr>
    </w:p>
    <w:p w:rsidR="009022FA" w:rsidRPr="009E1175" w:rsidRDefault="009022FA" w:rsidP="001B7FD4">
      <w:pPr>
        <w:keepNext/>
        <w:tabs>
          <w:tab w:val="left" w:pos="8820"/>
        </w:tabs>
        <w:rPr>
          <w:highlight w:val="cyan"/>
        </w:rPr>
      </w:pPr>
    </w:p>
    <w:p w:rsidR="009022FA" w:rsidRPr="009E1175" w:rsidRDefault="009022FA" w:rsidP="001B7FD4">
      <w:pPr>
        <w:keepNext/>
        <w:tabs>
          <w:tab w:val="left" w:pos="8820"/>
        </w:tabs>
        <w:rPr>
          <w:highlight w:val="cyan"/>
        </w:rPr>
      </w:pPr>
    </w:p>
    <w:p w:rsidR="009022FA" w:rsidRPr="009E1175" w:rsidRDefault="009022FA" w:rsidP="001B7FD4">
      <w:pPr>
        <w:keepNext/>
        <w:tabs>
          <w:tab w:val="left" w:pos="8820"/>
        </w:tabs>
        <w:rPr>
          <w:highlight w:val="cyan"/>
        </w:rPr>
      </w:pPr>
    </w:p>
    <w:p w:rsidR="009022FA" w:rsidRPr="009E1175" w:rsidRDefault="009022FA" w:rsidP="001B7FD4">
      <w:pPr>
        <w:keepNext/>
        <w:tabs>
          <w:tab w:val="left" w:pos="8820"/>
        </w:tabs>
        <w:rPr>
          <w:color w:val="00B0F0"/>
          <w:highlight w:val="cyan"/>
        </w:rPr>
      </w:pPr>
    </w:p>
    <w:p w:rsidR="009022FA" w:rsidRPr="009E1175" w:rsidRDefault="009022FA" w:rsidP="001B7FD4">
      <w:pPr>
        <w:keepNext/>
        <w:tabs>
          <w:tab w:val="left" w:pos="8820"/>
        </w:tabs>
        <w:rPr>
          <w:color w:val="00B0F0"/>
          <w:highlight w:val="cyan"/>
        </w:rPr>
      </w:pPr>
    </w:p>
    <w:p w:rsidR="009022FA" w:rsidRPr="009E1175" w:rsidRDefault="009022FA" w:rsidP="001B7FD4">
      <w:pPr>
        <w:keepNext/>
        <w:tabs>
          <w:tab w:val="left" w:pos="8820"/>
        </w:tabs>
        <w:rPr>
          <w:color w:val="00B0F0"/>
          <w:highlight w:val="cyan"/>
        </w:rPr>
      </w:pPr>
    </w:p>
    <w:p w:rsidR="009022FA" w:rsidRPr="009E1175" w:rsidRDefault="009022FA" w:rsidP="001B7FD4">
      <w:pPr>
        <w:keepNext/>
        <w:tabs>
          <w:tab w:val="left" w:pos="8820"/>
        </w:tabs>
        <w:rPr>
          <w:color w:val="00B0F0"/>
          <w:highlight w:val="cyan"/>
        </w:rPr>
      </w:pPr>
    </w:p>
    <w:p w:rsidR="009022FA" w:rsidRPr="009E1175" w:rsidRDefault="009022FA" w:rsidP="001B7FD4">
      <w:pPr>
        <w:keepNext/>
        <w:tabs>
          <w:tab w:val="left" w:pos="8820"/>
        </w:tabs>
        <w:rPr>
          <w:color w:val="00B0F0"/>
          <w:highlight w:val="cyan"/>
        </w:rPr>
      </w:pPr>
    </w:p>
    <w:p w:rsidR="009022FA" w:rsidRPr="009E1175" w:rsidRDefault="009022FA" w:rsidP="001B7FD4">
      <w:pPr>
        <w:keepNext/>
        <w:tabs>
          <w:tab w:val="left" w:pos="8820"/>
        </w:tabs>
        <w:rPr>
          <w:color w:val="00B0F0"/>
          <w:highlight w:val="cyan"/>
        </w:rPr>
      </w:pPr>
    </w:p>
    <w:p w:rsidR="009022FA" w:rsidRPr="009E1175" w:rsidRDefault="009022FA" w:rsidP="001B7FD4">
      <w:pPr>
        <w:keepNext/>
        <w:tabs>
          <w:tab w:val="left" w:pos="8820"/>
        </w:tabs>
        <w:rPr>
          <w:color w:val="00B0F0"/>
          <w:highlight w:val="cyan"/>
        </w:rPr>
      </w:pPr>
    </w:p>
    <w:p w:rsidR="009022FA" w:rsidRPr="009E1175" w:rsidRDefault="009022FA" w:rsidP="001B7FD4">
      <w:pPr>
        <w:keepNext/>
        <w:tabs>
          <w:tab w:val="left" w:pos="8820"/>
        </w:tabs>
        <w:rPr>
          <w:color w:val="00B0F0"/>
          <w:highlight w:val="cyan"/>
        </w:rPr>
      </w:pPr>
    </w:p>
    <w:p w:rsidR="009022FA" w:rsidRPr="009E1175" w:rsidRDefault="009022FA" w:rsidP="001B7FD4">
      <w:pPr>
        <w:keepNext/>
        <w:tabs>
          <w:tab w:val="left" w:pos="8820"/>
        </w:tabs>
        <w:rPr>
          <w:color w:val="00B0F0"/>
          <w:highlight w:val="cyan"/>
        </w:rPr>
      </w:pPr>
    </w:p>
    <w:p w:rsidR="009022FA" w:rsidRPr="009E1175" w:rsidRDefault="009022FA" w:rsidP="001B7FD4">
      <w:pPr>
        <w:keepNext/>
        <w:tabs>
          <w:tab w:val="left" w:pos="8820"/>
        </w:tabs>
        <w:rPr>
          <w:color w:val="00B0F0"/>
          <w:highlight w:val="cyan"/>
        </w:rPr>
      </w:pPr>
    </w:p>
    <w:p w:rsidR="009022FA" w:rsidRPr="009E1175" w:rsidRDefault="009022FA" w:rsidP="001B7FD4">
      <w:pPr>
        <w:keepNext/>
        <w:tabs>
          <w:tab w:val="left" w:pos="8820"/>
        </w:tabs>
        <w:rPr>
          <w:color w:val="00B0F0"/>
          <w:highlight w:val="cyan"/>
        </w:rPr>
      </w:pPr>
    </w:p>
    <w:p w:rsidR="009022FA" w:rsidRPr="009E1175" w:rsidRDefault="009022FA" w:rsidP="001B7FD4">
      <w:pPr>
        <w:keepNext/>
        <w:tabs>
          <w:tab w:val="left" w:pos="8820"/>
        </w:tabs>
        <w:rPr>
          <w:color w:val="00B0F0"/>
          <w:highlight w:val="cyan"/>
        </w:rPr>
      </w:pPr>
    </w:p>
    <w:p w:rsidR="009022FA" w:rsidRPr="009E1175" w:rsidRDefault="009022FA" w:rsidP="001B7FD4">
      <w:pPr>
        <w:keepNext/>
        <w:tabs>
          <w:tab w:val="left" w:pos="8820"/>
        </w:tabs>
        <w:rPr>
          <w:color w:val="00B0F0"/>
          <w:highlight w:val="cyan"/>
        </w:rPr>
      </w:pPr>
    </w:p>
    <w:p w:rsidR="009022FA" w:rsidRPr="009E1175" w:rsidRDefault="009022FA" w:rsidP="001B7FD4">
      <w:pPr>
        <w:keepNext/>
        <w:tabs>
          <w:tab w:val="left" w:pos="8820"/>
        </w:tabs>
        <w:rPr>
          <w:color w:val="00B0F0"/>
          <w:highlight w:val="cyan"/>
        </w:rPr>
      </w:pPr>
    </w:p>
    <w:p w:rsidR="009022FA" w:rsidRPr="009E1175" w:rsidRDefault="009022FA" w:rsidP="001B7FD4">
      <w:pPr>
        <w:keepNext/>
        <w:tabs>
          <w:tab w:val="left" w:pos="8820"/>
        </w:tabs>
        <w:rPr>
          <w:color w:val="00B0F0"/>
          <w:highlight w:val="cyan"/>
        </w:rPr>
      </w:pPr>
    </w:p>
    <w:p w:rsidR="009022FA" w:rsidRPr="009E1175" w:rsidRDefault="009022FA" w:rsidP="001B7FD4">
      <w:pPr>
        <w:keepNext/>
        <w:tabs>
          <w:tab w:val="left" w:pos="8820"/>
        </w:tabs>
        <w:rPr>
          <w:color w:val="00B0F0"/>
          <w:highlight w:val="cyan"/>
        </w:rPr>
      </w:pPr>
    </w:p>
    <w:p w:rsidR="009022FA" w:rsidRPr="009E1175" w:rsidRDefault="009022FA" w:rsidP="001B7FD4">
      <w:pPr>
        <w:keepNext/>
        <w:tabs>
          <w:tab w:val="left" w:pos="8820"/>
        </w:tabs>
        <w:rPr>
          <w:color w:val="00B0F0"/>
          <w:highlight w:val="cyan"/>
        </w:rPr>
      </w:pPr>
    </w:p>
    <w:p w:rsidR="009022FA" w:rsidRPr="009E1175" w:rsidRDefault="009022FA" w:rsidP="001B7FD4">
      <w:pPr>
        <w:keepNext/>
        <w:tabs>
          <w:tab w:val="left" w:pos="8820"/>
        </w:tabs>
        <w:rPr>
          <w:color w:val="00B0F0"/>
          <w:highlight w:val="cyan"/>
        </w:rPr>
      </w:pPr>
    </w:p>
    <w:p w:rsidR="009022FA" w:rsidRPr="009E1175" w:rsidRDefault="009022FA" w:rsidP="001B7FD4">
      <w:pPr>
        <w:keepNext/>
        <w:tabs>
          <w:tab w:val="left" w:pos="8820"/>
        </w:tabs>
        <w:rPr>
          <w:color w:val="00B0F0"/>
          <w:highlight w:val="cyan"/>
        </w:rPr>
      </w:pPr>
    </w:p>
    <w:p w:rsidR="009022FA" w:rsidRPr="009E1175" w:rsidRDefault="009022FA" w:rsidP="001B7FD4">
      <w:pPr>
        <w:keepNext/>
        <w:tabs>
          <w:tab w:val="left" w:pos="8820"/>
        </w:tabs>
        <w:rPr>
          <w:color w:val="00B0F0"/>
          <w:highlight w:val="cyan"/>
        </w:rPr>
      </w:pPr>
    </w:p>
    <w:p w:rsidR="009022FA" w:rsidRPr="009E1175" w:rsidRDefault="009022FA" w:rsidP="001B7FD4">
      <w:pPr>
        <w:keepNext/>
        <w:tabs>
          <w:tab w:val="left" w:pos="8820"/>
        </w:tabs>
        <w:rPr>
          <w:color w:val="00B0F0"/>
          <w:highlight w:val="cyan"/>
        </w:rPr>
      </w:pPr>
    </w:p>
    <w:p w:rsidR="009022FA" w:rsidRPr="009E1175" w:rsidRDefault="009022FA" w:rsidP="001B7FD4">
      <w:pPr>
        <w:keepNext/>
        <w:tabs>
          <w:tab w:val="left" w:pos="8820"/>
        </w:tabs>
        <w:rPr>
          <w:color w:val="00B0F0"/>
          <w:highlight w:val="cyan"/>
        </w:rPr>
      </w:pPr>
    </w:p>
    <w:p w:rsidR="009022FA" w:rsidRPr="009E1175" w:rsidRDefault="009022FA" w:rsidP="001B7FD4">
      <w:pPr>
        <w:keepNext/>
        <w:tabs>
          <w:tab w:val="left" w:pos="8820"/>
        </w:tabs>
        <w:rPr>
          <w:color w:val="00B0F0"/>
          <w:highlight w:val="cyan"/>
        </w:rPr>
      </w:pPr>
    </w:p>
    <w:p w:rsidR="009022FA" w:rsidRPr="009E1175" w:rsidRDefault="009022FA" w:rsidP="001B7FD4">
      <w:pPr>
        <w:keepNext/>
        <w:tabs>
          <w:tab w:val="left" w:pos="8820"/>
        </w:tabs>
        <w:rPr>
          <w:color w:val="00B0F0"/>
          <w:highlight w:val="cyan"/>
        </w:rPr>
      </w:pPr>
    </w:p>
    <w:p w:rsidR="009022FA" w:rsidRPr="009E1175" w:rsidRDefault="009022FA" w:rsidP="001B7FD4">
      <w:pPr>
        <w:keepNext/>
        <w:tabs>
          <w:tab w:val="left" w:pos="8820"/>
        </w:tabs>
        <w:rPr>
          <w:color w:val="00B0F0"/>
          <w:highlight w:val="cyan"/>
        </w:rPr>
      </w:pPr>
    </w:p>
    <w:p w:rsidR="009022FA" w:rsidRPr="009E1175" w:rsidRDefault="009022FA" w:rsidP="001B7FD4">
      <w:pPr>
        <w:keepNext/>
        <w:tabs>
          <w:tab w:val="left" w:pos="8820"/>
        </w:tabs>
        <w:rPr>
          <w:color w:val="00B0F0"/>
          <w:highlight w:val="cyan"/>
        </w:rPr>
      </w:pPr>
    </w:p>
    <w:p w:rsidR="009022FA" w:rsidRPr="009E1175" w:rsidRDefault="009022FA" w:rsidP="001B7FD4">
      <w:pPr>
        <w:keepNext/>
        <w:tabs>
          <w:tab w:val="left" w:pos="8820"/>
        </w:tabs>
        <w:rPr>
          <w:color w:val="00B0F0"/>
          <w:highlight w:val="cyan"/>
        </w:rPr>
      </w:pPr>
    </w:p>
    <w:p w:rsidR="009022FA" w:rsidRPr="009E1175" w:rsidRDefault="009022FA" w:rsidP="001B7FD4">
      <w:pPr>
        <w:keepNext/>
        <w:tabs>
          <w:tab w:val="left" w:pos="8820"/>
        </w:tabs>
        <w:rPr>
          <w:color w:val="00B0F0"/>
          <w:highlight w:val="cyan"/>
        </w:rPr>
      </w:pPr>
    </w:p>
    <w:p w:rsidR="009022FA" w:rsidRPr="009E1175" w:rsidRDefault="009022FA" w:rsidP="001B7FD4">
      <w:pPr>
        <w:keepNext/>
        <w:tabs>
          <w:tab w:val="left" w:pos="8820"/>
        </w:tabs>
        <w:rPr>
          <w:color w:val="00B0F0"/>
          <w:highlight w:val="cyan"/>
        </w:rPr>
      </w:pPr>
    </w:p>
    <w:p w:rsidR="009022FA" w:rsidRPr="009E1175" w:rsidRDefault="009022FA" w:rsidP="001B7FD4">
      <w:pPr>
        <w:keepNext/>
        <w:tabs>
          <w:tab w:val="left" w:pos="8820"/>
        </w:tabs>
        <w:rPr>
          <w:color w:val="00B0F0"/>
          <w:highlight w:val="cyan"/>
        </w:rPr>
      </w:pPr>
    </w:p>
    <w:p w:rsidR="009022FA" w:rsidRPr="009E1175" w:rsidRDefault="009022FA" w:rsidP="001B7FD4">
      <w:pPr>
        <w:keepNext/>
        <w:tabs>
          <w:tab w:val="left" w:pos="8820"/>
        </w:tabs>
        <w:rPr>
          <w:color w:val="00B0F0"/>
          <w:highlight w:val="cyan"/>
        </w:rPr>
      </w:pPr>
    </w:p>
    <w:p w:rsidR="009022FA" w:rsidRPr="009E1175" w:rsidRDefault="009022FA" w:rsidP="001B7FD4">
      <w:pPr>
        <w:keepNext/>
        <w:tabs>
          <w:tab w:val="left" w:pos="8820"/>
        </w:tabs>
        <w:rPr>
          <w:color w:val="00B0F0"/>
          <w:highlight w:val="cyan"/>
        </w:rPr>
      </w:pPr>
    </w:p>
    <w:p w:rsidR="006A12B0" w:rsidRDefault="006A12B0" w:rsidP="001B7FD4">
      <w:pPr>
        <w:keepNext/>
        <w:tabs>
          <w:tab w:val="left" w:pos="8820"/>
        </w:tabs>
        <w:rPr>
          <w:color w:val="00B0F0"/>
          <w:highlight w:val="cyan"/>
        </w:rPr>
      </w:pPr>
    </w:p>
    <w:p w:rsidR="00223C3D" w:rsidRDefault="00223C3D" w:rsidP="001B7FD4">
      <w:pPr>
        <w:keepNext/>
        <w:tabs>
          <w:tab w:val="left" w:pos="8820"/>
        </w:tabs>
        <w:rPr>
          <w:color w:val="00B0F0"/>
          <w:highlight w:val="cyan"/>
        </w:rPr>
      </w:pPr>
    </w:p>
    <w:p w:rsidR="00223C3D" w:rsidRDefault="00223C3D" w:rsidP="001B7FD4">
      <w:pPr>
        <w:keepNext/>
        <w:tabs>
          <w:tab w:val="left" w:pos="8820"/>
        </w:tabs>
        <w:rPr>
          <w:color w:val="00B0F0"/>
          <w:highlight w:val="cyan"/>
        </w:rPr>
      </w:pPr>
    </w:p>
    <w:p w:rsidR="00223C3D" w:rsidRDefault="00223C3D" w:rsidP="001B7FD4">
      <w:pPr>
        <w:keepNext/>
        <w:tabs>
          <w:tab w:val="left" w:pos="8820"/>
        </w:tabs>
        <w:rPr>
          <w:color w:val="00B0F0"/>
          <w:highlight w:val="cyan"/>
        </w:rPr>
      </w:pPr>
      <w:bookmarkStart w:id="0" w:name="_GoBack"/>
      <w:bookmarkEnd w:id="0"/>
    </w:p>
    <w:p w:rsidR="00223C3D" w:rsidRDefault="00223C3D" w:rsidP="001B7FD4">
      <w:pPr>
        <w:keepNext/>
        <w:tabs>
          <w:tab w:val="left" w:pos="8820"/>
        </w:tabs>
        <w:rPr>
          <w:color w:val="00B0F0"/>
          <w:highlight w:val="cyan"/>
        </w:rPr>
      </w:pPr>
    </w:p>
    <w:p w:rsidR="00503D68" w:rsidRDefault="00503D68" w:rsidP="001B7FD4">
      <w:pPr>
        <w:keepNext/>
        <w:tabs>
          <w:tab w:val="left" w:pos="8820"/>
        </w:tabs>
        <w:rPr>
          <w:color w:val="00B0F0"/>
          <w:highlight w:val="cyan"/>
        </w:rPr>
      </w:pPr>
    </w:p>
    <w:p w:rsidR="00223C3D" w:rsidRDefault="00223C3D" w:rsidP="001B7FD4">
      <w:pPr>
        <w:keepNext/>
        <w:tabs>
          <w:tab w:val="left" w:pos="8820"/>
        </w:tabs>
        <w:rPr>
          <w:color w:val="00B0F0"/>
          <w:highlight w:val="cyan"/>
        </w:rPr>
      </w:pPr>
    </w:p>
    <w:p w:rsidR="00223C3D" w:rsidRDefault="00223C3D" w:rsidP="001B7FD4">
      <w:pPr>
        <w:keepNext/>
        <w:tabs>
          <w:tab w:val="left" w:pos="8820"/>
        </w:tabs>
        <w:rPr>
          <w:color w:val="00B0F0"/>
          <w:highlight w:val="cyan"/>
        </w:rPr>
      </w:pPr>
    </w:p>
    <w:p w:rsidR="00223C3D" w:rsidRPr="009E1175" w:rsidRDefault="00223C3D" w:rsidP="001B7FD4">
      <w:pPr>
        <w:keepNext/>
        <w:tabs>
          <w:tab w:val="left" w:pos="8820"/>
        </w:tabs>
        <w:rPr>
          <w:color w:val="00B0F0"/>
          <w:highlight w:val="cyan"/>
        </w:rPr>
      </w:pPr>
    </w:p>
    <w:p w:rsidR="00D7117F" w:rsidRPr="009E1175" w:rsidRDefault="00D7117F" w:rsidP="001B7FD4">
      <w:pPr>
        <w:keepNext/>
        <w:tabs>
          <w:tab w:val="left" w:pos="8820"/>
        </w:tabs>
        <w:rPr>
          <w:color w:val="00B0F0"/>
          <w:highlight w:val="cyan"/>
        </w:rPr>
      </w:pPr>
    </w:p>
    <w:p w:rsidR="009022FA" w:rsidRPr="00BC5282" w:rsidRDefault="009022FA" w:rsidP="001B7FD4">
      <w:pPr>
        <w:keepNext/>
        <w:tabs>
          <w:tab w:val="left" w:pos="1155"/>
          <w:tab w:val="left" w:pos="5670"/>
        </w:tabs>
      </w:pPr>
      <w:r w:rsidRPr="00BC5282">
        <w:rPr>
          <w:b/>
          <w:bCs/>
        </w:rPr>
        <w:lastRenderedPageBreak/>
        <w:t>1. СВЕДЕНИЯ ОБ ОБЩЕСТВЕ</w:t>
      </w:r>
      <w:r w:rsidRPr="00BC5282">
        <w:rPr>
          <w:b/>
          <w:bCs/>
        </w:rPr>
        <w:tab/>
      </w:r>
    </w:p>
    <w:p w:rsidR="009022FA" w:rsidRPr="00BC5282" w:rsidRDefault="009022FA" w:rsidP="001B7FD4">
      <w:pPr>
        <w:pStyle w:val="a6"/>
        <w:keepNext/>
      </w:pPr>
    </w:p>
    <w:p w:rsidR="009022FA" w:rsidRPr="00BC5282" w:rsidRDefault="009022FA" w:rsidP="001B7FD4">
      <w:pPr>
        <w:pStyle w:val="a6"/>
        <w:keepNext/>
        <w:rPr>
          <w:b/>
          <w:bCs/>
          <w:iCs/>
        </w:rPr>
      </w:pPr>
      <w:r w:rsidRPr="00BC5282">
        <w:rPr>
          <w:bCs/>
          <w:iCs/>
        </w:rPr>
        <w:t>Полное фирменное наименование</w:t>
      </w:r>
      <w:r w:rsidRPr="00BC5282">
        <w:rPr>
          <w:b/>
          <w:bCs/>
          <w:iCs/>
        </w:rPr>
        <w:t xml:space="preserve"> </w:t>
      </w:r>
    </w:p>
    <w:p w:rsidR="009022FA" w:rsidRPr="00BC5282" w:rsidRDefault="009022FA" w:rsidP="001B7FD4">
      <w:pPr>
        <w:pStyle w:val="a6"/>
        <w:keepNext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9"/>
        <w:gridCol w:w="2764"/>
        <w:gridCol w:w="2144"/>
        <w:gridCol w:w="2914"/>
      </w:tblGrid>
      <w:tr w:rsidR="00BC5282" w:rsidRPr="00BC5282" w:rsidTr="00D0306F">
        <w:tc>
          <w:tcPr>
            <w:tcW w:w="4973" w:type="dxa"/>
            <w:gridSpan w:val="2"/>
          </w:tcPr>
          <w:p w:rsidR="009022FA" w:rsidRPr="00BC5282" w:rsidRDefault="009022FA" w:rsidP="00CB44C1">
            <w:pPr>
              <w:keepNext/>
            </w:pPr>
            <w:r w:rsidRPr="00BC5282">
              <w:t>Полное фирменное наименование Общества</w:t>
            </w:r>
          </w:p>
          <w:p w:rsidR="009022FA" w:rsidRPr="00BC5282" w:rsidRDefault="009022FA" w:rsidP="00CB44C1">
            <w:pPr>
              <w:keepNext/>
              <w:rPr>
                <w:b/>
                <w:bCs/>
              </w:rPr>
            </w:pPr>
            <w:r w:rsidRPr="00BC5282">
              <w:t>на русском языке</w:t>
            </w:r>
          </w:p>
        </w:tc>
        <w:tc>
          <w:tcPr>
            <w:tcW w:w="5058" w:type="dxa"/>
            <w:gridSpan w:val="2"/>
          </w:tcPr>
          <w:p w:rsidR="009022FA" w:rsidRPr="00BC5282" w:rsidRDefault="009022FA" w:rsidP="00CB44C1">
            <w:pPr>
              <w:keepNext/>
              <w:rPr>
                <w:b/>
                <w:bCs/>
              </w:rPr>
            </w:pPr>
            <w:r w:rsidRPr="00BC5282">
              <w:rPr>
                <w:b/>
                <w:bCs/>
              </w:rPr>
              <w:t>Открытое акционерное общество «РТКомм.РУ»</w:t>
            </w:r>
          </w:p>
        </w:tc>
      </w:tr>
      <w:tr w:rsidR="00BC5282" w:rsidRPr="002C2A8B" w:rsidTr="00D0306F">
        <w:tc>
          <w:tcPr>
            <w:tcW w:w="4973" w:type="dxa"/>
            <w:gridSpan w:val="2"/>
          </w:tcPr>
          <w:p w:rsidR="009022FA" w:rsidRPr="00BC5282" w:rsidRDefault="009022FA" w:rsidP="00CB44C1">
            <w:pPr>
              <w:keepNext/>
            </w:pPr>
            <w:r w:rsidRPr="00BC5282">
              <w:t>Полное фирменное наименование Общества</w:t>
            </w:r>
          </w:p>
          <w:p w:rsidR="009022FA" w:rsidRPr="00BC5282" w:rsidRDefault="009022FA" w:rsidP="00CB44C1">
            <w:pPr>
              <w:keepNext/>
            </w:pPr>
            <w:r w:rsidRPr="00BC5282">
              <w:t>на английском языке</w:t>
            </w:r>
          </w:p>
        </w:tc>
        <w:tc>
          <w:tcPr>
            <w:tcW w:w="5058" w:type="dxa"/>
            <w:gridSpan w:val="2"/>
          </w:tcPr>
          <w:p w:rsidR="009022FA" w:rsidRPr="00BC5282" w:rsidRDefault="009022FA" w:rsidP="00CB44C1">
            <w:pPr>
              <w:keepNext/>
              <w:rPr>
                <w:b/>
                <w:bCs/>
                <w:lang w:val="en-US"/>
              </w:rPr>
            </w:pPr>
            <w:r w:rsidRPr="00BC5282">
              <w:rPr>
                <w:b/>
                <w:bCs/>
                <w:lang w:val="en-US"/>
              </w:rPr>
              <w:t xml:space="preserve">Open Joint Stock Company «RTComm.RU» </w:t>
            </w:r>
          </w:p>
        </w:tc>
      </w:tr>
      <w:tr w:rsidR="00BC5282" w:rsidRPr="00BC5282" w:rsidTr="00D0306F">
        <w:tc>
          <w:tcPr>
            <w:tcW w:w="2209" w:type="dxa"/>
            <w:vAlign w:val="center"/>
          </w:tcPr>
          <w:p w:rsidR="009022FA" w:rsidRPr="00BC5282" w:rsidRDefault="009022FA" w:rsidP="00CB44C1">
            <w:pPr>
              <w:keepNext/>
            </w:pPr>
            <w:r w:rsidRPr="00BC5282">
              <w:t>Должность руководителя:</w:t>
            </w:r>
          </w:p>
        </w:tc>
        <w:tc>
          <w:tcPr>
            <w:tcW w:w="2764" w:type="dxa"/>
            <w:vAlign w:val="center"/>
          </w:tcPr>
          <w:p w:rsidR="009022FA" w:rsidRPr="00BC5282" w:rsidRDefault="009022FA" w:rsidP="00CB44C1">
            <w:pPr>
              <w:keepNext/>
            </w:pPr>
            <w:r w:rsidRPr="00BC5282">
              <w:t>Генеральный директор</w:t>
            </w:r>
          </w:p>
        </w:tc>
        <w:tc>
          <w:tcPr>
            <w:tcW w:w="2144" w:type="dxa"/>
            <w:vAlign w:val="center"/>
          </w:tcPr>
          <w:p w:rsidR="009022FA" w:rsidRPr="00BC5282" w:rsidRDefault="009022FA" w:rsidP="00CB44C1">
            <w:pPr>
              <w:keepNext/>
            </w:pPr>
            <w:r w:rsidRPr="00BC5282">
              <w:t>Ф.И.О. руководителя:</w:t>
            </w:r>
          </w:p>
        </w:tc>
        <w:tc>
          <w:tcPr>
            <w:tcW w:w="2914" w:type="dxa"/>
            <w:vAlign w:val="center"/>
          </w:tcPr>
          <w:p w:rsidR="009022FA" w:rsidRPr="00BC5282" w:rsidRDefault="0062624C" w:rsidP="00CB44C1">
            <w:pPr>
              <w:keepNext/>
              <w:rPr>
                <w:b/>
                <w:bCs/>
              </w:rPr>
            </w:pPr>
            <w:r w:rsidRPr="00BC5282">
              <w:rPr>
                <w:b/>
                <w:bCs/>
              </w:rPr>
              <w:t>Стафеев Денис Владиславович</w:t>
            </w:r>
          </w:p>
        </w:tc>
      </w:tr>
      <w:tr w:rsidR="009022FA" w:rsidRPr="00BC5282" w:rsidTr="00D0306F">
        <w:tc>
          <w:tcPr>
            <w:tcW w:w="2209" w:type="dxa"/>
            <w:vAlign w:val="center"/>
          </w:tcPr>
          <w:p w:rsidR="009022FA" w:rsidRPr="00BC5282" w:rsidRDefault="009022FA" w:rsidP="00CB44C1">
            <w:pPr>
              <w:keepNext/>
            </w:pPr>
            <w:r w:rsidRPr="00BC5282">
              <w:t>Должность бухгалтера:</w:t>
            </w:r>
          </w:p>
        </w:tc>
        <w:tc>
          <w:tcPr>
            <w:tcW w:w="2764" w:type="dxa"/>
            <w:vAlign w:val="center"/>
          </w:tcPr>
          <w:p w:rsidR="009022FA" w:rsidRPr="00BC5282" w:rsidRDefault="009022FA" w:rsidP="003C02A5">
            <w:pPr>
              <w:keepNext/>
            </w:pPr>
            <w:r w:rsidRPr="00BC5282">
              <w:t>Главный бухгалтер</w:t>
            </w:r>
            <w:r w:rsidR="00FB598B" w:rsidRPr="00BC5282">
              <w:t xml:space="preserve"> </w:t>
            </w:r>
            <w:r w:rsidR="00A35084" w:rsidRPr="00BC5282">
              <w:t xml:space="preserve">- </w:t>
            </w:r>
            <w:r w:rsidR="003C02A5" w:rsidRPr="00BC5282">
              <w:t>ф</w:t>
            </w:r>
            <w:r w:rsidRPr="00BC5282">
              <w:t>инансовый директор</w:t>
            </w:r>
          </w:p>
        </w:tc>
        <w:tc>
          <w:tcPr>
            <w:tcW w:w="2144" w:type="dxa"/>
            <w:vAlign w:val="center"/>
          </w:tcPr>
          <w:p w:rsidR="009022FA" w:rsidRPr="00BC5282" w:rsidRDefault="009022FA" w:rsidP="00CB44C1">
            <w:pPr>
              <w:keepNext/>
            </w:pPr>
            <w:r w:rsidRPr="00BC5282">
              <w:t>Ф.И.О. бухгалтера:</w:t>
            </w:r>
          </w:p>
        </w:tc>
        <w:tc>
          <w:tcPr>
            <w:tcW w:w="2914" w:type="dxa"/>
            <w:vAlign w:val="center"/>
          </w:tcPr>
          <w:p w:rsidR="009022FA" w:rsidRPr="00BC5282" w:rsidRDefault="009022FA" w:rsidP="00CB44C1">
            <w:pPr>
              <w:keepNext/>
              <w:rPr>
                <w:b/>
                <w:bCs/>
              </w:rPr>
            </w:pPr>
            <w:r w:rsidRPr="00BC5282">
              <w:rPr>
                <w:b/>
                <w:bCs/>
              </w:rPr>
              <w:t>Курманова Татьяна Львовна</w:t>
            </w:r>
          </w:p>
        </w:tc>
      </w:tr>
    </w:tbl>
    <w:p w:rsidR="009022FA" w:rsidRPr="00BC5282" w:rsidRDefault="009022FA" w:rsidP="001B7FD4">
      <w:pPr>
        <w:pStyle w:val="a6"/>
        <w:keepNext/>
      </w:pPr>
    </w:p>
    <w:p w:rsidR="009022FA" w:rsidRPr="00BC5282" w:rsidRDefault="009022FA" w:rsidP="001B7FD4">
      <w:pPr>
        <w:pStyle w:val="a6"/>
        <w:keepNext/>
        <w:rPr>
          <w:bCs/>
          <w:iCs/>
        </w:rPr>
      </w:pPr>
      <w:r w:rsidRPr="00BC5282">
        <w:rPr>
          <w:bCs/>
          <w:iCs/>
        </w:rPr>
        <w:t xml:space="preserve">Место нахождения, </w:t>
      </w:r>
      <w:r w:rsidR="004C0642" w:rsidRPr="00BC5282">
        <w:rPr>
          <w:bCs/>
          <w:iCs/>
        </w:rPr>
        <w:t xml:space="preserve">почтовый адрес, </w:t>
      </w:r>
      <w:r w:rsidRPr="00BC5282">
        <w:rPr>
          <w:bCs/>
          <w:iCs/>
        </w:rPr>
        <w:t>контакты</w:t>
      </w:r>
    </w:p>
    <w:p w:rsidR="009022FA" w:rsidRPr="00BC5282" w:rsidRDefault="009022FA" w:rsidP="001B7FD4">
      <w:pPr>
        <w:pStyle w:val="a6"/>
        <w:keepNext/>
        <w:rPr>
          <w:b/>
          <w:bCs/>
          <w:i/>
          <w:iCs/>
          <w:u w:val="singl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812"/>
      </w:tblGrid>
      <w:tr w:rsidR="00BC5282" w:rsidRPr="00BC5282" w:rsidTr="00D0306F">
        <w:tc>
          <w:tcPr>
            <w:tcW w:w="4219" w:type="dxa"/>
          </w:tcPr>
          <w:p w:rsidR="009022FA" w:rsidRPr="00BC5282" w:rsidRDefault="009022FA" w:rsidP="00CB44C1">
            <w:pPr>
              <w:keepNext/>
            </w:pPr>
            <w:r w:rsidRPr="00BC5282">
              <w:t>Адрес места нахождения:</w:t>
            </w:r>
          </w:p>
        </w:tc>
        <w:tc>
          <w:tcPr>
            <w:tcW w:w="5812" w:type="dxa"/>
          </w:tcPr>
          <w:p w:rsidR="009022FA" w:rsidRPr="00BC5282" w:rsidRDefault="009022FA" w:rsidP="00CB44C1">
            <w:pPr>
              <w:keepNext/>
            </w:pPr>
            <w:smartTag w:uri="urn:schemas-microsoft-com:office:smarttags" w:element="metricconverter">
              <w:smartTagPr>
                <w:attr w:name="ProductID" w:val="127473, г"/>
              </w:smartTagPr>
              <w:r w:rsidRPr="00BC5282">
                <w:t>127473, г</w:t>
              </w:r>
            </w:smartTag>
            <w:r w:rsidRPr="00BC5282">
              <w:t>. Москва, ул. Делегатская, д. 5, стр. 1</w:t>
            </w:r>
          </w:p>
        </w:tc>
      </w:tr>
      <w:tr w:rsidR="00BC5282" w:rsidRPr="00BC5282" w:rsidTr="00D0306F">
        <w:tc>
          <w:tcPr>
            <w:tcW w:w="4219" w:type="dxa"/>
          </w:tcPr>
          <w:p w:rsidR="009022FA" w:rsidRPr="00BC5282" w:rsidRDefault="009022FA" w:rsidP="00CB44C1">
            <w:pPr>
              <w:keepNext/>
            </w:pPr>
            <w:r w:rsidRPr="00BC5282">
              <w:t>Почтовый адрес:</w:t>
            </w:r>
          </w:p>
        </w:tc>
        <w:tc>
          <w:tcPr>
            <w:tcW w:w="5812" w:type="dxa"/>
          </w:tcPr>
          <w:p w:rsidR="009022FA" w:rsidRPr="00BC5282" w:rsidRDefault="009022FA" w:rsidP="00CB44C1">
            <w:pPr>
              <w:keepNext/>
            </w:pPr>
            <w:smartTag w:uri="urn:schemas-microsoft-com:office:smarttags" w:element="metricconverter">
              <w:smartTagPr>
                <w:attr w:name="ProductID" w:val="127473, г"/>
              </w:smartTagPr>
              <w:r w:rsidRPr="00BC5282">
                <w:t>127473, г</w:t>
              </w:r>
            </w:smartTag>
            <w:r w:rsidRPr="00BC5282">
              <w:t>. Москва, ул. Делегатская, д. 5, стр. 1</w:t>
            </w:r>
          </w:p>
        </w:tc>
      </w:tr>
      <w:tr w:rsidR="00BC5282" w:rsidRPr="00BC5282" w:rsidTr="00D0306F">
        <w:tc>
          <w:tcPr>
            <w:tcW w:w="4219" w:type="dxa"/>
          </w:tcPr>
          <w:p w:rsidR="009022FA" w:rsidRPr="00BC5282" w:rsidRDefault="009022FA" w:rsidP="00CB44C1">
            <w:pPr>
              <w:keepNext/>
            </w:pPr>
            <w:r w:rsidRPr="00BC5282">
              <w:t>Телефон:</w:t>
            </w:r>
          </w:p>
        </w:tc>
        <w:tc>
          <w:tcPr>
            <w:tcW w:w="5812" w:type="dxa"/>
          </w:tcPr>
          <w:p w:rsidR="009022FA" w:rsidRPr="00BC5282" w:rsidRDefault="009022FA" w:rsidP="00CB44C1">
            <w:pPr>
              <w:keepNext/>
            </w:pPr>
            <w:r w:rsidRPr="00BC5282">
              <w:t>(495) 988-77-78</w:t>
            </w:r>
          </w:p>
        </w:tc>
      </w:tr>
      <w:tr w:rsidR="009022FA" w:rsidRPr="00BC5282" w:rsidTr="00D0306F">
        <w:tc>
          <w:tcPr>
            <w:tcW w:w="4219" w:type="dxa"/>
          </w:tcPr>
          <w:p w:rsidR="009022FA" w:rsidRPr="00BC5282" w:rsidRDefault="009022FA" w:rsidP="00CB44C1">
            <w:pPr>
              <w:keepNext/>
            </w:pPr>
            <w:r w:rsidRPr="00BC5282">
              <w:t>Факс:</w:t>
            </w:r>
          </w:p>
        </w:tc>
        <w:tc>
          <w:tcPr>
            <w:tcW w:w="5812" w:type="dxa"/>
          </w:tcPr>
          <w:p w:rsidR="009022FA" w:rsidRPr="00BC5282" w:rsidRDefault="009022FA" w:rsidP="00CB44C1">
            <w:pPr>
              <w:keepNext/>
              <w:rPr>
                <w:lang w:val="en-US"/>
              </w:rPr>
            </w:pPr>
            <w:r w:rsidRPr="00BC5282">
              <w:t>(495) 988-77-7</w:t>
            </w:r>
            <w:r w:rsidRPr="00BC5282">
              <w:rPr>
                <w:lang w:val="en-US"/>
              </w:rPr>
              <w:t>6</w:t>
            </w:r>
          </w:p>
        </w:tc>
      </w:tr>
    </w:tbl>
    <w:p w:rsidR="009022FA" w:rsidRPr="00BC5282" w:rsidRDefault="009022FA" w:rsidP="001B7FD4">
      <w:pPr>
        <w:pStyle w:val="a6"/>
        <w:keepNext/>
      </w:pPr>
    </w:p>
    <w:p w:rsidR="009022FA" w:rsidRPr="00BC5282" w:rsidRDefault="009022FA" w:rsidP="001B7FD4">
      <w:pPr>
        <w:pStyle w:val="a6"/>
        <w:keepNext/>
        <w:rPr>
          <w:bCs/>
          <w:iCs/>
        </w:rPr>
      </w:pPr>
      <w:r w:rsidRPr="00BC5282">
        <w:rPr>
          <w:bCs/>
          <w:iCs/>
        </w:rPr>
        <w:t>Банковские реквизиты</w:t>
      </w:r>
    </w:p>
    <w:p w:rsidR="009022FA" w:rsidRPr="00D0306F" w:rsidRDefault="009022FA" w:rsidP="00D0306F">
      <w:pPr>
        <w:pStyle w:val="a6"/>
        <w:keepNext/>
        <w:shd w:val="clear" w:color="auto" w:fill="FFFFFF" w:themeFill="background1"/>
        <w:rPr>
          <w:b/>
          <w:bCs/>
          <w:i/>
          <w:iCs/>
          <w:u w:val="singl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5"/>
        <w:gridCol w:w="5716"/>
      </w:tblGrid>
      <w:tr w:rsidR="00D0306F" w:rsidRPr="00D0306F" w:rsidTr="00D0306F">
        <w:trPr>
          <w:trHeight w:val="312"/>
        </w:trPr>
        <w:tc>
          <w:tcPr>
            <w:tcW w:w="4315" w:type="dxa"/>
          </w:tcPr>
          <w:p w:rsidR="009022FA" w:rsidRPr="00D0306F" w:rsidRDefault="009022FA" w:rsidP="00D0306F">
            <w:pPr>
              <w:keepNext/>
              <w:shd w:val="clear" w:color="auto" w:fill="FFFFFF" w:themeFill="background1"/>
              <w:rPr>
                <w:b/>
                <w:bCs/>
              </w:rPr>
            </w:pPr>
            <w:r w:rsidRPr="00D0306F">
              <w:rPr>
                <w:b/>
                <w:bCs/>
              </w:rPr>
              <w:t>Обслуживающий банк (полное наименование):</w:t>
            </w:r>
          </w:p>
        </w:tc>
        <w:tc>
          <w:tcPr>
            <w:tcW w:w="5716" w:type="dxa"/>
          </w:tcPr>
          <w:p w:rsidR="009022FA" w:rsidRPr="00D0306F" w:rsidRDefault="009022FA" w:rsidP="00D0306F">
            <w:pPr>
              <w:keepNext/>
              <w:shd w:val="clear" w:color="auto" w:fill="FFFFFF" w:themeFill="background1"/>
              <w:rPr>
                <w:b/>
                <w:bCs/>
              </w:rPr>
            </w:pPr>
            <w:r w:rsidRPr="00D0306F">
              <w:rPr>
                <w:b/>
                <w:bCs/>
              </w:rPr>
              <w:t>Межрегиональный коммерческий банк развития связи и информатики (открытое акционерное общество)</w:t>
            </w:r>
          </w:p>
        </w:tc>
      </w:tr>
      <w:tr w:rsidR="00D0306F" w:rsidRPr="00D0306F" w:rsidTr="00D0306F">
        <w:trPr>
          <w:trHeight w:val="312"/>
        </w:trPr>
        <w:tc>
          <w:tcPr>
            <w:tcW w:w="4315" w:type="dxa"/>
          </w:tcPr>
          <w:p w:rsidR="009022FA" w:rsidRPr="00D0306F" w:rsidRDefault="009022FA" w:rsidP="00D0306F">
            <w:pPr>
              <w:keepNext/>
              <w:shd w:val="clear" w:color="auto" w:fill="FFFFFF" w:themeFill="background1"/>
              <w:rPr>
                <w:b/>
                <w:bCs/>
              </w:rPr>
            </w:pPr>
            <w:r w:rsidRPr="00D0306F">
              <w:rPr>
                <w:b/>
                <w:bCs/>
              </w:rPr>
              <w:t>Краткое наименование</w:t>
            </w:r>
          </w:p>
        </w:tc>
        <w:tc>
          <w:tcPr>
            <w:tcW w:w="5716" w:type="dxa"/>
          </w:tcPr>
          <w:p w:rsidR="009022FA" w:rsidRPr="00D0306F" w:rsidRDefault="009022FA" w:rsidP="00D0306F">
            <w:pPr>
              <w:keepNext/>
              <w:shd w:val="clear" w:color="auto" w:fill="FFFFFF" w:themeFill="background1"/>
              <w:rPr>
                <w:b/>
                <w:bCs/>
              </w:rPr>
            </w:pPr>
            <w:r w:rsidRPr="00D0306F">
              <w:rPr>
                <w:b/>
                <w:bCs/>
              </w:rPr>
              <w:t>ОАО АКБ «Связь-Банк»</w:t>
            </w:r>
          </w:p>
        </w:tc>
      </w:tr>
      <w:tr w:rsidR="00D0306F" w:rsidRPr="00D0306F" w:rsidTr="00D0306F">
        <w:trPr>
          <w:trHeight w:val="312"/>
        </w:trPr>
        <w:tc>
          <w:tcPr>
            <w:tcW w:w="4315" w:type="dxa"/>
          </w:tcPr>
          <w:p w:rsidR="009022FA" w:rsidRPr="00D0306F" w:rsidRDefault="009022FA" w:rsidP="00D0306F">
            <w:pPr>
              <w:keepNext/>
              <w:shd w:val="clear" w:color="auto" w:fill="FFFFFF" w:themeFill="background1"/>
            </w:pPr>
            <w:r w:rsidRPr="00D0306F">
              <w:t>Город:</w:t>
            </w:r>
          </w:p>
        </w:tc>
        <w:tc>
          <w:tcPr>
            <w:tcW w:w="5716" w:type="dxa"/>
          </w:tcPr>
          <w:p w:rsidR="009022FA" w:rsidRPr="00D0306F" w:rsidRDefault="009022FA" w:rsidP="00D0306F">
            <w:pPr>
              <w:keepNext/>
              <w:shd w:val="clear" w:color="auto" w:fill="FFFFFF" w:themeFill="background1"/>
            </w:pPr>
            <w:r w:rsidRPr="00D0306F">
              <w:t xml:space="preserve">Москва </w:t>
            </w:r>
          </w:p>
        </w:tc>
      </w:tr>
      <w:tr w:rsidR="00D0306F" w:rsidRPr="00D0306F" w:rsidTr="00D0306F">
        <w:trPr>
          <w:trHeight w:val="312"/>
        </w:trPr>
        <w:tc>
          <w:tcPr>
            <w:tcW w:w="4315" w:type="dxa"/>
          </w:tcPr>
          <w:p w:rsidR="009022FA" w:rsidRPr="00D0306F" w:rsidRDefault="009022FA" w:rsidP="00D0306F">
            <w:pPr>
              <w:keepNext/>
              <w:shd w:val="clear" w:color="auto" w:fill="FFFFFF" w:themeFill="background1"/>
            </w:pPr>
            <w:r w:rsidRPr="00D0306F">
              <w:t>Корр. Счет:</w:t>
            </w:r>
          </w:p>
        </w:tc>
        <w:tc>
          <w:tcPr>
            <w:tcW w:w="5716" w:type="dxa"/>
          </w:tcPr>
          <w:p w:rsidR="009022FA" w:rsidRPr="00D0306F" w:rsidRDefault="009022FA" w:rsidP="00D0306F">
            <w:pPr>
              <w:keepNext/>
              <w:shd w:val="clear" w:color="auto" w:fill="FFFFFF" w:themeFill="background1"/>
            </w:pPr>
            <w:r w:rsidRPr="00D0306F">
              <w:t>30101810900000000848</w:t>
            </w:r>
          </w:p>
        </w:tc>
      </w:tr>
      <w:tr w:rsidR="00D0306F" w:rsidRPr="00D0306F" w:rsidTr="00D0306F">
        <w:trPr>
          <w:trHeight w:val="312"/>
        </w:trPr>
        <w:tc>
          <w:tcPr>
            <w:tcW w:w="4315" w:type="dxa"/>
          </w:tcPr>
          <w:p w:rsidR="009022FA" w:rsidRPr="00D0306F" w:rsidRDefault="009022FA" w:rsidP="00D0306F">
            <w:pPr>
              <w:keepNext/>
              <w:shd w:val="clear" w:color="auto" w:fill="FFFFFF" w:themeFill="background1"/>
            </w:pPr>
            <w:r w:rsidRPr="00D0306F">
              <w:t>БИК:</w:t>
            </w:r>
          </w:p>
        </w:tc>
        <w:tc>
          <w:tcPr>
            <w:tcW w:w="5716" w:type="dxa"/>
          </w:tcPr>
          <w:p w:rsidR="009022FA" w:rsidRPr="00D0306F" w:rsidRDefault="009022FA" w:rsidP="00D0306F">
            <w:pPr>
              <w:keepNext/>
              <w:shd w:val="clear" w:color="auto" w:fill="FFFFFF" w:themeFill="background1"/>
            </w:pPr>
            <w:r w:rsidRPr="00D0306F">
              <w:t>044525848</w:t>
            </w:r>
          </w:p>
        </w:tc>
      </w:tr>
      <w:tr w:rsidR="00D0306F" w:rsidRPr="00D0306F" w:rsidTr="00D0306F">
        <w:trPr>
          <w:trHeight w:val="312"/>
        </w:trPr>
        <w:tc>
          <w:tcPr>
            <w:tcW w:w="4315" w:type="dxa"/>
          </w:tcPr>
          <w:p w:rsidR="009022FA" w:rsidRPr="00D0306F" w:rsidRDefault="009022FA" w:rsidP="00D0306F">
            <w:pPr>
              <w:keepNext/>
              <w:shd w:val="clear" w:color="auto" w:fill="FFFFFF" w:themeFill="background1"/>
            </w:pPr>
            <w:r w:rsidRPr="00D0306F">
              <w:t>Расчетный счет (рубль):</w:t>
            </w:r>
          </w:p>
        </w:tc>
        <w:tc>
          <w:tcPr>
            <w:tcW w:w="5716" w:type="dxa"/>
          </w:tcPr>
          <w:p w:rsidR="009022FA" w:rsidRPr="00D0306F" w:rsidRDefault="009022FA" w:rsidP="00D0306F">
            <w:pPr>
              <w:keepNext/>
              <w:shd w:val="clear" w:color="auto" w:fill="FFFFFF" w:themeFill="background1"/>
            </w:pPr>
            <w:r w:rsidRPr="00D0306F">
              <w:t>40702810000000004712</w:t>
            </w:r>
          </w:p>
        </w:tc>
      </w:tr>
      <w:tr w:rsidR="00D0306F" w:rsidRPr="00D0306F" w:rsidTr="00D0306F">
        <w:trPr>
          <w:trHeight w:val="312"/>
        </w:trPr>
        <w:tc>
          <w:tcPr>
            <w:tcW w:w="4315" w:type="dxa"/>
          </w:tcPr>
          <w:p w:rsidR="009022FA" w:rsidRPr="00D0306F" w:rsidRDefault="009022FA" w:rsidP="00D0306F">
            <w:pPr>
              <w:keepNext/>
              <w:shd w:val="clear" w:color="auto" w:fill="FFFFFF" w:themeFill="background1"/>
            </w:pPr>
            <w:r w:rsidRPr="00D0306F">
              <w:t>Текущий валютный счет (доллар США):</w:t>
            </w:r>
          </w:p>
        </w:tc>
        <w:tc>
          <w:tcPr>
            <w:tcW w:w="5716" w:type="dxa"/>
          </w:tcPr>
          <w:p w:rsidR="009022FA" w:rsidRPr="00D0306F" w:rsidRDefault="009022FA" w:rsidP="00D0306F">
            <w:pPr>
              <w:keepNext/>
              <w:shd w:val="clear" w:color="auto" w:fill="FFFFFF" w:themeFill="background1"/>
            </w:pPr>
            <w:r w:rsidRPr="00D0306F">
              <w:t>40702840700001004379</w:t>
            </w:r>
          </w:p>
        </w:tc>
      </w:tr>
      <w:tr w:rsidR="00D0306F" w:rsidRPr="00D0306F" w:rsidTr="00D0306F">
        <w:trPr>
          <w:trHeight w:val="312"/>
        </w:trPr>
        <w:tc>
          <w:tcPr>
            <w:tcW w:w="4315" w:type="dxa"/>
          </w:tcPr>
          <w:p w:rsidR="009022FA" w:rsidRPr="00D0306F" w:rsidRDefault="009022FA" w:rsidP="00D0306F">
            <w:pPr>
              <w:keepNext/>
              <w:shd w:val="clear" w:color="auto" w:fill="FFFFFF" w:themeFill="background1"/>
            </w:pPr>
            <w:r w:rsidRPr="00D0306F">
              <w:t>Транзитный валютный счет (доллар США):</w:t>
            </w:r>
          </w:p>
        </w:tc>
        <w:tc>
          <w:tcPr>
            <w:tcW w:w="5716" w:type="dxa"/>
          </w:tcPr>
          <w:p w:rsidR="009022FA" w:rsidRPr="00D0306F" w:rsidRDefault="009022FA" w:rsidP="00D0306F">
            <w:pPr>
              <w:keepNext/>
              <w:shd w:val="clear" w:color="auto" w:fill="FFFFFF" w:themeFill="background1"/>
            </w:pPr>
            <w:r w:rsidRPr="00D0306F">
              <w:t>40702840000002004379</w:t>
            </w:r>
          </w:p>
        </w:tc>
      </w:tr>
      <w:tr w:rsidR="00D0306F" w:rsidRPr="00D0306F" w:rsidTr="00D0306F">
        <w:trPr>
          <w:trHeight w:val="312"/>
        </w:trPr>
        <w:tc>
          <w:tcPr>
            <w:tcW w:w="4315" w:type="dxa"/>
          </w:tcPr>
          <w:p w:rsidR="009022FA" w:rsidRPr="00D0306F" w:rsidRDefault="009022FA" w:rsidP="00D0306F">
            <w:pPr>
              <w:keepNext/>
              <w:shd w:val="clear" w:color="auto" w:fill="FFFFFF" w:themeFill="background1"/>
            </w:pPr>
            <w:r w:rsidRPr="00D0306F">
              <w:t>Текущий валютный счет (ЕВРО):</w:t>
            </w:r>
          </w:p>
        </w:tc>
        <w:tc>
          <w:tcPr>
            <w:tcW w:w="5716" w:type="dxa"/>
          </w:tcPr>
          <w:p w:rsidR="009022FA" w:rsidRPr="00D0306F" w:rsidRDefault="009022FA" w:rsidP="00D0306F">
            <w:pPr>
              <w:keepNext/>
              <w:shd w:val="clear" w:color="auto" w:fill="FFFFFF" w:themeFill="background1"/>
            </w:pPr>
            <w:r w:rsidRPr="00D0306F">
              <w:t>40702978500001004276</w:t>
            </w:r>
          </w:p>
        </w:tc>
      </w:tr>
      <w:tr w:rsidR="00D0306F" w:rsidRPr="00D0306F" w:rsidTr="00D0306F">
        <w:trPr>
          <w:trHeight w:val="312"/>
        </w:trPr>
        <w:tc>
          <w:tcPr>
            <w:tcW w:w="4315" w:type="dxa"/>
          </w:tcPr>
          <w:p w:rsidR="009022FA" w:rsidRPr="00D0306F" w:rsidRDefault="009022FA" w:rsidP="00D0306F">
            <w:pPr>
              <w:keepNext/>
              <w:shd w:val="clear" w:color="auto" w:fill="FFFFFF" w:themeFill="background1"/>
            </w:pPr>
            <w:r w:rsidRPr="00D0306F">
              <w:t>Транзитный валютный счет (ЕВРО):</w:t>
            </w:r>
          </w:p>
        </w:tc>
        <w:tc>
          <w:tcPr>
            <w:tcW w:w="5716" w:type="dxa"/>
          </w:tcPr>
          <w:p w:rsidR="009022FA" w:rsidRPr="00D0306F" w:rsidRDefault="009022FA" w:rsidP="00D0306F">
            <w:pPr>
              <w:keepNext/>
              <w:shd w:val="clear" w:color="auto" w:fill="FFFFFF" w:themeFill="background1"/>
            </w:pPr>
            <w:r w:rsidRPr="00D0306F">
              <w:t>40702978800002004276</w:t>
            </w:r>
          </w:p>
        </w:tc>
      </w:tr>
      <w:tr w:rsidR="00D0306F" w:rsidRPr="00D0306F" w:rsidTr="00D0306F">
        <w:trPr>
          <w:trHeight w:val="312"/>
        </w:trPr>
        <w:tc>
          <w:tcPr>
            <w:tcW w:w="4315" w:type="dxa"/>
          </w:tcPr>
          <w:p w:rsidR="009022FA" w:rsidRPr="00D0306F" w:rsidRDefault="009022FA" w:rsidP="00D0306F">
            <w:pPr>
              <w:keepNext/>
              <w:shd w:val="clear" w:color="auto" w:fill="FFFFFF" w:themeFill="background1"/>
              <w:rPr>
                <w:lang w:val="en-US"/>
              </w:rPr>
            </w:pPr>
            <w:r w:rsidRPr="00D0306F">
              <w:rPr>
                <w:lang w:val="en-US"/>
              </w:rPr>
              <w:t>SWIFT</w:t>
            </w:r>
          </w:p>
        </w:tc>
        <w:tc>
          <w:tcPr>
            <w:tcW w:w="5716" w:type="dxa"/>
          </w:tcPr>
          <w:p w:rsidR="009022FA" w:rsidRPr="00D0306F" w:rsidRDefault="009022FA" w:rsidP="00D0306F">
            <w:pPr>
              <w:keepNext/>
              <w:shd w:val="clear" w:color="auto" w:fill="FFFFFF" w:themeFill="background1"/>
              <w:rPr>
                <w:lang w:val="en-US"/>
              </w:rPr>
            </w:pPr>
            <w:r w:rsidRPr="00D0306F">
              <w:rPr>
                <w:lang w:val="en-US"/>
              </w:rPr>
              <w:t>SVIZRUMM</w:t>
            </w:r>
          </w:p>
        </w:tc>
      </w:tr>
      <w:tr w:rsidR="00D0306F" w:rsidRPr="00D0306F" w:rsidTr="00D0306F">
        <w:trPr>
          <w:trHeight w:val="312"/>
        </w:trPr>
        <w:tc>
          <w:tcPr>
            <w:tcW w:w="4315" w:type="dxa"/>
          </w:tcPr>
          <w:p w:rsidR="009022FA" w:rsidRPr="00D0306F" w:rsidRDefault="009022FA" w:rsidP="00D0306F">
            <w:pPr>
              <w:keepNext/>
              <w:shd w:val="clear" w:color="auto" w:fill="FFFFFF" w:themeFill="background1"/>
            </w:pPr>
            <w:r w:rsidRPr="00D0306F">
              <w:t>телекс</w:t>
            </w:r>
          </w:p>
        </w:tc>
        <w:tc>
          <w:tcPr>
            <w:tcW w:w="5716" w:type="dxa"/>
          </w:tcPr>
          <w:p w:rsidR="009022FA" w:rsidRPr="00D0306F" w:rsidRDefault="009022FA" w:rsidP="00D0306F">
            <w:pPr>
              <w:keepNext/>
              <w:shd w:val="clear" w:color="auto" w:fill="FFFFFF" w:themeFill="background1"/>
              <w:rPr>
                <w:lang w:val="en-US"/>
              </w:rPr>
            </w:pPr>
            <w:r w:rsidRPr="00D0306F">
              <w:t xml:space="preserve">623467 </w:t>
            </w:r>
            <w:r w:rsidRPr="00D0306F">
              <w:rPr>
                <w:lang w:val="en-US"/>
              </w:rPr>
              <w:t>SVIAZ RU</w:t>
            </w:r>
          </w:p>
        </w:tc>
      </w:tr>
      <w:tr w:rsidR="00D0306F" w:rsidRPr="00D0306F" w:rsidTr="00D0306F">
        <w:trPr>
          <w:trHeight w:val="312"/>
        </w:trPr>
        <w:tc>
          <w:tcPr>
            <w:tcW w:w="4315" w:type="dxa"/>
          </w:tcPr>
          <w:p w:rsidR="009022FA" w:rsidRPr="00D0306F" w:rsidRDefault="009022FA" w:rsidP="00D0306F">
            <w:pPr>
              <w:keepNext/>
              <w:shd w:val="clear" w:color="auto" w:fill="FFFFFF" w:themeFill="background1"/>
              <w:rPr>
                <w:lang w:val="en-US"/>
              </w:rPr>
            </w:pPr>
            <w:r w:rsidRPr="00D0306F">
              <w:rPr>
                <w:lang w:val="en-US"/>
              </w:rPr>
              <w:t>REUTERS</w:t>
            </w:r>
          </w:p>
        </w:tc>
        <w:tc>
          <w:tcPr>
            <w:tcW w:w="5716" w:type="dxa"/>
          </w:tcPr>
          <w:p w:rsidR="009022FA" w:rsidRPr="00D0306F" w:rsidRDefault="009022FA" w:rsidP="00D0306F">
            <w:pPr>
              <w:keepNext/>
              <w:shd w:val="clear" w:color="auto" w:fill="FFFFFF" w:themeFill="background1"/>
            </w:pPr>
            <w:r w:rsidRPr="00D0306F">
              <w:rPr>
                <w:lang w:val="en-US"/>
              </w:rPr>
              <w:t>SVZB</w:t>
            </w:r>
          </w:p>
        </w:tc>
      </w:tr>
      <w:tr w:rsidR="00D0306F" w:rsidRPr="002C2A8B" w:rsidTr="00D0306F">
        <w:trPr>
          <w:trHeight w:val="312"/>
        </w:trPr>
        <w:tc>
          <w:tcPr>
            <w:tcW w:w="4315" w:type="dxa"/>
          </w:tcPr>
          <w:p w:rsidR="009022FA" w:rsidRPr="00D0306F" w:rsidRDefault="009022FA" w:rsidP="00D0306F">
            <w:pPr>
              <w:keepNext/>
              <w:shd w:val="clear" w:color="auto" w:fill="FFFFFF" w:themeFill="background1"/>
              <w:rPr>
                <w:lang w:val="en-US"/>
              </w:rPr>
            </w:pPr>
            <w:r w:rsidRPr="00D0306F">
              <w:rPr>
                <w:lang w:val="en-US"/>
              </w:rPr>
              <w:t>Acc.</w:t>
            </w:r>
          </w:p>
        </w:tc>
        <w:tc>
          <w:tcPr>
            <w:tcW w:w="5716" w:type="dxa"/>
          </w:tcPr>
          <w:p w:rsidR="009022FA" w:rsidRPr="00D0306F" w:rsidRDefault="009022FA" w:rsidP="00D0306F">
            <w:pPr>
              <w:keepNext/>
              <w:shd w:val="clear" w:color="auto" w:fill="FFFFFF" w:themeFill="background1"/>
              <w:rPr>
                <w:lang w:val="en-US"/>
              </w:rPr>
            </w:pPr>
            <w:r w:rsidRPr="00D0306F">
              <w:rPr>
                <w:lang w:val="en-US"/>
              </w:rPr>
              <w:t>8900661097 with The Bank of New York SWIFT IRVTUS3N</w:t>
            </w:r>
          </w:p>
        </w:tc>
      </w:tr>
      <w:tr w:rsidR="00D0306F" w:rsidRPr="00D0306F" w:rsidTr="00D0306F">
        <w:trPr>
          <w:trHeight w:val="330"/>
        </w:trPr>
        <w:tc>
          <w:tcPr>
            <w:tcW w:w="4315" w:type="dxa"/>
          </w:tcPr>
          <w:p w:rsidR="009022FA" w:rsidRPr="00D0306F" w:rsidRDefault="009022FA" w:rsidP="00D0306F">
            <w:pPr>
              <w:keepNext/>
              <w:shd w:val="clear" w:color="auto" w:fill="FFFFFF" w:themeFill="background1"/>
            </w:pPr>
            <w:r w:rsidRPr="00D0306F">
              <w:rPr>
                <w:b/>
                <w:bCs/>
              </w:rPr>
              <w:t>Обслуживающий банк:</w:t>
            </w:r>
          </w:p>
        </w:tc>
        <w:tc>
          <w:tcPr>
            <w:tcW w:w="5716" w:type="dxa"/>
          </w:tcPr>
          <w:p w:rsidR="009022FA" w:rsidRPr="00D0306F" w:rsidRDefault="009022FA" w:rsidP="00D0306F">
            <w:pPr>
              <w:keepNext/>
              <w:shd w:val="clear" w:color="auto" w:fill="FFFFFF" w:themeFill="background1"/>
              <w:rPr>
                <w:b/>
                <w:bCs/>
                <w:lang w:val="en-US"/>
              </w:rPr>
            </w:pPr>
            <w:r w:rsidRPr="00D0306F">
              <w:rPr>
                <w:b/>
                <w:bCs/>
              </w:rPr>
              <w:t>ЗАО</w:t>
            </w:r>
            <w:r w:rsidRPr="00D0306F">
              <w:rPr>
                <w:b/>
                <w:bCs/>
                <w:lang w:val="en-US"/>
              </w:rPr>
              <w:t xml:space="preserve"> </w:t>
            </w:r>
            <w:r w:rsidR="00FD1E9A" w:rsidRPr="00D0306F">
              <w:rPr>
                <w:b/>
                <w:bCs/>
              </w:rPr>
              <w:t>КБ «Ситибанк»</w:t>
            </w:r>
            <w:r w:rsidRPr="00D0306F">
              <w:rPr>
                <w:b/>
                <w:bCs/>
                <w:lang w:val="en-US"/>
              </w:rPr>
              <w:t xml:space="preserve"> </w:t>
            </w:r>
          </w:p>
        </w:tc>
      </w:tr>
      <w:tr w:rsidR="00D0306F" w:rsidRPr="00D0306F" w:rsidTr="00D0306F">
        <w:trPr>
          <w:trHeight w:val="312"/>
        </w:trPr>
        <w:tc>
          <w:tcPr>
            <w:tcW w:w="4315" w:type="dxa"/>
          </w:tcPr>
          <w:p w:rsidR="009022FA" w:rsidRPr="00D0306F" w:rsidRDefault="009022FA" w:rsidP="00D0306F">
            <w:pPr>
              <w:keepNext/>
              <w:shd w:val="clear" w:color="auto" w:fill="FFFFFF" w:themeFill="background1"/>
            </w:pPr>
            <w:r w:rsidRPr="00D0306F">
              <w:t>Город:</w:t>
            </w:r>
          </w:p>
        </w:tc>
        <w:tc>
          <w:tcPr>
            <w:tcW w:w="5716" w:type="dxa"/>
          </w:tcPr>
          <w:p w:rsidR="009022FA" w:rsidRPr="00D0306F" w:rsidRDefault="009022FA" w:rsidP="00D0306F">
            <w:pPr>
              <w:keepNext/>
              <w:shd w:val="clear" w:color="auto" w:fill="FFFFFF" w:themeFill="background1"/>
            </w:pPr>
            <w:r w:rsidRPr="00D0306F">
              <w:t>Москва</w:t>
            </w:r>
          </w:p>
        </w:tc>
      </w:tr>
      <w:tr w:rsidR="00D0306F" w:rsidRPr="00D0306F" w:rsidTr="00D0306F">
        <w:trPr>
          <w:trHeight w:val="312"/>
        </w:trPr>
        <w:tc>
          <w:tcPr>
            <w:tcW w:w="4315" w:type="dxa"/>
          </w:tcPr>
          <w:p w:rsidR="009022FA" w:rsidRPr="00D0306F" w:rsidRDefault="009022FA" w:rsidP="00D0306F">
            <w:pPr>
              <w:keepNext/>
              <w:shd w:val="clear" w:color="auto" w:fill="FFFFFF" w:themeFill="background1"/>
            </w:pPr>
            <w:r w:rsidRPr="00D0306F">
              <w:t>Корр. Счет:</w:t>
            </w:r>
          </w:p>
        </w:tc>
        <w:tc>
          <w:tcPr>
            <w:tcW w:w="5716" w:type="dxa"/>
          </w:tcPr>
          <w:p w:rsidR="009022FA" w:rsidRPr="00D0306F" w:rsidRDefault="00FD1E9A" w:rsidP="00D0306F">
            <w:pPr>
              <w:keepNext/>
              <w:shd w:val="clear" w:color="auto" w:fill="FFFFFF" w:themeFill="background1"/>
            </w:pPr>
            <w:r w:rsidRPr="00D0306F">
              <w:t>30101810300000000202</w:t>
            </w:r>
          </w:p>
        </w:tc>
      </w:tr>
      <w:tr w:rsidR="00D0306F" w:rsidRPr="00D0306F" w:rsidTr="00D0306F">
        <w:trPr>
          <w:trHeight w:val="312"/>
        </w:trPr>
        <w:tc>
          <w:tcPr>
            <w:tcW w:w="4315" w:type="dxa"/>
          </w:tcPr>
          <w:p w:rsidR="009022FA" w:rsidRPr="00D0306F" w:rsidRDefault="009022FA" w:rsidP="00D0306F">
            <w:pPr>
              <w:keepNext/>
              <w:shd w:val="clear" w:color="auto" w:fill="FFFFFF" w:themeFill="background1"/>
            </w:pPr>
            <w:r w:rsidRPr="00D0306F">
              <w:t>БИК:</w:t>
            </w:r>
          </w:p>
        </w:tc>
        <w:tc>
          <w:tcPr>
            <w:tcW w:w="5716" w:type="dxa"/>
          </w:tcPr>
          <w:p w:rsidR="009022FA" w:rsidRPr="00D0306F" w:rsidRDefault="00FD1E9A" w:rsidP="00D0306F">
            <w:pPr>
              <w:keepNext/>
              <w:shd w:val="clear" w:color="auto" w:fill="FFFFFF" w:themeFill="background1"/>
            </w:pPr>
            <w:r w:rsidRPr="00D0306F">
              <w:t>044525202</w:t>
            </w:r>
          </w:p>
        </w:tc>
      </w:tr>
      <w:tr w:rsidR="00D0306F" w:rsidRPr="00D0306F" w:rsidTr="00D0306F">
        <w:trPr>
          <w:trHeight w:val="312"/>
        </w:trPr>
        <w:tc>
          <w:tcPr>
            <w:tcW w:w="4315" w:type="dxa"/>
          </w:tcPr>
          <w:p w:rsidR="009022FA" w:rsidRPr="00D0306F" w:rsidRDefault="009022FA" w:rsidP="00D0306F">
            <w:pPr>
              <w:keepNext/>
              <w:shd w:val="clear" w:color="auto" w:fill="FFFFFF" w:themeFill="background1"/>
            </w:pPr>
            <w:r w:rsidRPr="00D0306F">
              <w:t>Расчетный счет:</w:t>
            </w:r>
          </w:p>
        </w:tc>
        <w:tc>
          <w:tcPr>
            <w:tcW w:w="5716" w:type="dxa"/>
          </w:tcPr>
          <w:p w:rsidR="009022FA" w:rsidRPr="00D0306F" w:rsidRDefault="00FD1E9A" w:rsidP="00D0306F">
            <w:pPr>
              <w:keepNext/>
              <w:shd w:val="clear" w:color="auto" w:fill="FFFFFF" w:themeFill="background1"/>
            </w:pPr>
            <w:r w:rsidRPr="00D0306F">
              <w:t>40702810800702961001</w:t>
            </w:r>
          </w:p>
        </w:tc>
      </w:tr>
      <w:tr w:rsidR="00D0306F" w:rsidRPr="00D0306F" w:rsidTr="00D0306F">
        <w:trPr>
          <w:trHeight w:val="312"/>
        </w:trPr>
        <w:tc>
          <w:tcPr>
            <w:tcW w:w="4315" w:type="dxa"/>
          </w:tcPr>
          <w:p w:rsidR="009022FA" w:rsidRPr="00D0306F" w:rsidRDefault="009022FA" w:rsidP="00D0306F">
            <w:pPr>
              <w:keepNext/>
              <w:shd w:val="clear" w:color="auto" w:fill="FFFFFF" w:themeFill="background1"/>
            </w:pPr>
            <w:r w:rsidRPr="00D0306F">
              <w:rPr>
                <w:b/>
                <w:bCs/>
              </w:rPr>
              <w:t>Обслуживающий банк:</w:t>
            </w:r>
          </w:p>
        </w:tc>
        <w:tc>
          <w:tcPr>
            <w:tcW w:w="5716" w:type="dxa"/>
          </w:tcPr>
          <w:p w:rsidR="009022FA" w:rsidRPr="00D0306F" w:rsidRDefault="009022FA" w:rsidP="00D0306F">
            <w:pPr>
              <w:keepNext/>
              <w:shd w:val="clear" w:color="auto" w:fill="FFFFFF" w:themeFill="background1"/>
              <w:rPr>
                <w:b/>
                <w:bCs/>
              </w:rPr>
            </w:pPr>
            <w:r w:rsidRPr="00D0306F">
              <w:rPr>
                <w:b/>
                <w:bCs/>
              </w:rPr>
              <w:t xml:space="preserve">Сбербанк России </w:t>
            </w:r>
            <w:proofErr w:type="spellStart"/>
            <w:r w:rsidRPr="00D0306F">
              <w:rPr>
                <w:b/>
                <w:bCs/>
              </w:rPr>
              <w:t>Вернадское</w:t>
            </w:r>
            <w:proofErr w:type="spellEnd"/>
            <w:r w:rsidRPr="00D0306F">
              <w:rPr>
                <w:b/>
                <w:bCs/>
              </w:rPr>
              <w:t xml:space="preserve"> ОСБ 7970</w:t>
            </w:r>
          </w:p>
        </w:tc>
      </w:tr>
      <w:tr w:rsidR="00D0306F" w:rsidRPr="00D0306F" w:rsidTr="00D0306F">
        <w:trPr>
          <w:trHeight w:val="312"/>
        </w:trPr>
        <w:tc>
          <w:tcPr>
            <w:tcW w:w="4315" w:type="dxa"/>
          </w:tcPr>
          <w:p w:rsidR="009022FA" w:rsidRPr="00D0306F" w:rsidRDefault="009022FA" w:rsidP="00D0306F">
            <w:pPr>
              <w:keepNext/>
              <w:shd w:val="clear" w:color="auto" w:fill="FFFFFF" w:themeFill="background1"/>
            </w:pPr>
            <w:r w:rsidRPr="00D0306F">
              <w:t>Город:</w:t>
            </w:r>
          </w:p>
        </w:tc>
        <w:tc>
          <w:tcPr>
            <w:tcW w:w="5716" w:type="dxa"/>
          </w:tcPr>
          <w:p w:rsidR="009022FA" w:rsidRPr="00D0306F" w:rsidRDefault="009022FA" w:rsidP="00D0306F">
            <w:pPr>
              <w:keepNext/>
              <w:shd w:val="clear" w:color="auto" w:fill="FFFFFF" w:themeFill="background1"/>
            </w:pPr>
            <w:r w:rsidRPr="00D0306F">
              <w:t>Москва</w:t>
            </w:r>
          </w:p>
        </w:tc>
      </w:tr>
      <w:tr w:rsidR="00D0306F" w:rsidRPr="00D0306F" w:rsidTr="00D0306F">
        <w:trPr>
          <w:trHeight w:val="312"/>
        </w:trPr>
        <w:tc>
          <w:tcPr>
            <w:tcW w:w="4315" w:type="dxa"/>
          </w:tcPr>
          <w:p w:rsidR="009022FA" w:rsidRPr="00D0306F" w:rsidRDefault="009022FA" w:rsidP="00D0306F">
            <w:pPr>
              <w:keepNext/>
              <w:shd w:val="clear" w:color="auto" w:fill="FFFFFF" w:themeFill="background1"/>
            </w:pPr>
            <w:r w:rsidRPr="00D0306F">
              <w:t>Корр. Счет:</w:t>
            </w:r>
          </w:p>
        </w:tc>
        <w:tc>
          <w:tcPr>
            <w:tcW w:w="5716" w:type="dxa"/>
          </w:tcPr>
          <w:p w:rsidR="009022FA" w:rsidRPr="00D0306F" w:rsidRDefault="009022FA" w:rsidP="00D0306F">
            <w:pPr>
              <w:keepNext/>
              <w:shd w:val="clear" w:color="auto" w:fill="FFFFFF" w:themeFill="background1"/>
            </w:pPr>
            <w:r w:rsidRPr="00D0306F">
              <w:t>30101810400000000225</w:t>
            </w:r>
          </w:p>
        </w:tc>
      </w:tr>
      <w:tr w:rsidR="00D0306F" w:rsidRPr="00D0306F" w:rsidTr="00D0306F">
        <w:trPr>
          <w:trHeight w:val="312"/>
        </w:trPr>
        <w:tc>
          <w:tcPr>
            <w:tcW w:w="4315" w:type="dxa"/>
          </w:tcPr>
          <w:p w:rsidR="009022FA" w:rsidRPr="00D0306F" w:rsidRDefault="009022FA" w:rsidP="00D0306F">
            <w:pPr>
              <w:keepNext/>
              <w:shd w:val="clear" w:color="auto" w:fill="FFFFFF" w:themeFill="background1"/>
            </w:pPr>
            <w:r w:rsidRPr="00D0306F">
              <w:t>БИК:</w:t>
            </w:r>
          </w:p>
        </w:tc>
        <w:tc>
          <w:tcPr>
            <w:tcW w:w="5716" w:type="dxa"/>
          </w:tcPr>
          <w:p w:rsidR="009022FA" w:rsidRPr="00D0306F" w:rsidRDefault="009022FA" w:rsidP="00D0306F">
            <w:pPr>
              <w:keepNext/>
              <w:shd w:val="clear" w:color="auto" w:fill="FFFFFF" w:themeFill="background1"/>
            </w:pPr>
            <w:r w:rsidRPr="00D0306F">
              <w:t>044525225</w:t>
            </w:r>
          </w:p>
        </w:tc>
      </w:tr>
      <w:tr w:rsidR="00D0306F" w:rsidRPr="00D0306F" w:rsidTr="00D0306F">
        <w:trPr>
          <w:trHeight w:val="330"/>
        </w:trPr>
        <w:tc>
          <w:tcPr>
            <w:tcW w:w="4315" w:type="dxa"/>
          </w:tcPr>
          <w:p w:rsidR="009022FA" w:rsidRPr="00D0306F" w:rsidRDefault="009022FA" w:rsidP="00D0306F">
            <w:pPr>
              <w:keepNext/>
              <w:shd w:val="clear" w:color="auto" w:fill="FFFFFF" w:themeFill="background1"/>
            </w:pPr>
            <w:r w:rsidRPr="00D0306F">
              <w:lastRenderedPageBreak/>
              <w:t>Расчетный счет:</w:t>
            </w:r>
          </w:p>
        </w:tc>
        <w:tc>
          <w:tcPr>
            <w:tcW w:w="5716" w:type="dxa"/>
          </w:tcPr>
          <w:p w:rsidR="009022FA" w:rsidRPr="00D0306F" w:rsidRDefault="009022FA" w:rsidP="00D0306F">
            <w:pPr>
              <w:keepNext/>
              <w:shd w:val="clear" w:color="auto" w:fill="FFFFFF" w:themeFill="background1"/>
            </w:pPr>
            <w:r w:rsidRPr="00D0306F">
              <w:t>40702810038100101632</w:t>
            </w:r>
          </w:p>
        </w:tc>
      </w:tr>
    </w:tbl>
    <w:p w:rsidR="009022FA" w:rsidRPr="00D0306F" w:rsidRDefault="009022FA" w:rsidP="00D0306F">
      <w:pPr>
        <w:pStyle w:val="a6"/>
        <w:keepNext/>
        <w:shd w:val="clear" w:color="auto" w:fill="FFFFFF" w:themeFill="background1"/>
      </w:pPr>
    </w:p>
    <w:p w:rsidR="009022FA" w:rsidRPr="00D0306F" w:rsidRDefault="009022FA" w:rsidP="00D0306F">
      <w:pPr>
        <w:pStyle w:val="a6"/>
        <w:keepNext/>
        <w:shd w:val="clear" w:color="auto" w:fill="FFFFFF" w:themeFill="background1"/>
        <w:rPr>
          <w:bCs/>
          <w:iCs/>
        </w:rPr>
      </w:pPr>
      <w:r w:rsidRPr="00D0306F">
        <w:rPr>
          <w:bCs/>
          <w:iCs/>
        </w:rPr>
        <w:t xml:space="preserve">Дата и реквизиты государственной регистрации </w:t>
      </w:r>
    </w:p>
    <w:p w:rsidR="009022FA" w:rsidRPr="00BC5282" w:rsidRDefault="009022FA" w:rsidP="001B7FD4">
      <w:pPr>
        <w:pStyle w:val="a6"/>
        <w:keepNext/>
        <w:rPr>
          <w:b/>
          <w:bCs/>
          <w:i/>
          <w:iCs/>
          <w:u w:val="single"/>
        </w:rPr>
      </w:pPr>
    </w:p>
    <w:p w:rsidR="009022FA" w:rsidRPr="00BC5282" w:rsidRDefault="009022FA" w:rsidP="001B7FD4">
      <w:pPr>
        <w:pStyle w:val="a6"/>
        <w:keepNext/>
        <w:ind w:firstLine="709"/>
      </w:pPr>
      <w:r w:rsidRPr="00BC5282">
        <w:t>Общество зарегистрировано 02 февраля 2000 года Московской регистрационной палатой, Свидетельство о регистрации № 094.292</w:t>
      </w:r>
    </w:p>
    <w:p w:rsidR="009022FA" w:rsidRPr="00BC5282" w:rsidRDefault="009022FA" w:rsidP="001B7FD4">
      <w:pPr>
        <w:pStyle w:val="a6"/>
        <w:keepNext/>
        <w:rPr>
          <w:b/>
          <w:bCs/>
          <w:i/>
          <w:iCs/>
          <w:u w:val="single"/>
        </w:rPr>
      </w:pPr>
    </w:p>
    <w:p w:rsidR="009022FA" w:rsidRPr="00BC5282" w:rsidRDefault="009022FA" w:rsidP="001B7FD4">
      <w:pPr>
        <w:pStyle w:val="a6"/>
        <w:keepNext/>
        <w:rPr>
          <w:bCs/>
          <w:iCs/>
        </w:rPr>
      </w:pPr>
      <w:r w:rsidRPr="00BC5282">
        <w:rPr>
          <w:bCs/>
          <w:iCs/>
        </w:rPr>
        <w:t>Коды идентификации</w:t>
      </w:r>
    </w:p>
    <w:p w:rsidR="009022FA" w:rsidRPr="00BC5282" w:rsidRDefault="009022FA" w:rsidP="001B7FD4">
      <w:pPr>
        <w:pStyle w:val="a6"/>
        <w:keepNext/>
        <w:rPr>
          <w:b/>
          <w:bCs/>
          <w:i/>
          <w:i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1"/>
        <w:gridCol w:w="5640"/>
      </w:tblGrid>
      <w:tr w:rsidR="00BC5282" w:rsidRPr="00BC5282" w:rsidTr="00CB6233">
        <w:tc>
          <w:tcPr>
            <w:tcW w:w="4191" w:type="dxa"/>
          </w:tcPr>
          <w:p w:rsidR="009022FA" w:rsidRPr="00BC5282" w:rsidRDefault="009022FA" w:rsidP="00CB44C1">
            <w:pPr>
              <w:keepNext/>
            </w:pPr>
            <w:r w:rsidRPr="00BC5282">
              <w:t>ИНН:</w:t>
            </w:r>
          </w:p>
        </w:tc>
        <w:tc>
          <w:tcPr>
            <w:tcW w:w="5640" w:type="dxa"/>
          </w:tcPr>
          <w:p w:rsidR="009022FA" w:rsidRPr="00BC5282" w:rsidRDefault="009022FA" w:rsidP="00CB44C1">
            <w:pPr>
              <w:keepNext/>
            </w:pPr>
            <w:r w:rsidRPr="00BC5282">
              <w:t>7708126998</w:t>
            </w:r>
          </w:p>
        </w:tc>
      </w:tr>
      <w:tr w:rsidR="00BC5282" w:rsidRPr="00BC5282" w:rsidTr="00CB6233">
        <w:tc>
          <w:tcPr>
            <w:tcW w:w="4191" w:type="dxa"/>
          </w:tcPr>
          <w:p w:rsidR="009022FA" w:rsidRPr="00BC5282" w:rsidRDefault="009022FA" w:rsidP="00CB44C1">
            <w:pPr>
              <w:keepNext/>
            </w:pPr>
            <w:r w:rsidRPr="00BC5282">
              <w:t>ОГРН</w:t>
            </w:r>
          </w:p>
        </w:tc>
        <w:tc>
          <w:tcPr>
            <w:tcW w:w="5640" w:type="dxa"/>
          </w:tcPr>
          <w:p w:rsidR="009022FA" w:rsidRPr="00BC5282" w:rsidRDefault="009022FA" w:rsidP="00CB44C1">
            <w:pPr>
              <w:keepNext/>
            </w:pPr>
            <w:r w:rsidRPr="00BC5282">
              <w:t>1027739086100</w:t>
            </w:r>
          </w:p>
        </w:tc>
      </w:tr>
      <w:tr w:rsidR="00BC5282" w:rsidRPr="00BC5282" w:rsidTr="00CB6233">
        <w:tc>
          <w:tcPr>
            <w:tcW w:w="4191" w:type="dxa"/>
          </w:tcPr>
          <w:p w:rsidR="009022FA" w:rsidRPr="00BC5282" w:rsidRDefault="009022FA" w:rsidP="00CB44C1">
            <w:pPr>
              <w:keepNext/>
            </w:pPr>
            <w:r w:rsidRPr="00BC5282">
              <w:t>ОКПО</w:t>
            </w:r>
          </w:p>
        </w:tc>
        <w:tc>
          <w:tcPr>
            <w:tcW w:w="5640" w:type="dxa"/>
          </w:tcPr>
          <w:p w:rsidR="009022FA" w:rsidRPr="00BC5282" w:rsidRDefault="009022FA" w:rsidP="00CB44C1">
            <w:pPr>
              <w:keepNext/>
            </w:pPr>
            <w:r w:rsidRPr="00BC5282">
              <w:t>52425789</w:t>
            </w:r>
          </w:p>
        </w:tc>
      </w:tr>
      <w:tr w:rsidR="00BC5282" w:rsidRPr="00BC5282" w:rsidTr="00CB6233">
        <w:tc>
          <w:tcPr>
            <w:tcW w:w="4191" w:type="dxa"/>
          </w:tcPr>
          <w:p w:rsidR="009022FA" w:rsidRPr="00BC5282" w:rsidRDefault="009022FA" w:rsidP="00CB44C1">
            <w:pPr>
              <w:keepNext/>
            </w:pPr>
            <w:r w:rsidRPr="00BC5282">
              <w:t>ОКОНХ:</w:t>
            </w:r>
          </w:p>
        </w:tc>
        <w:tc>
          <w:tcPr>
            <w:tcW w:w="5640" w:type="dxa"/>
          </w:tcPr>
          <w:p w:rsidR="009022FA" w:rsidRPr="00BC5282" w:rsidRDefault="009022FA" w:rsidP="00CB44C1">
            <w:pPr>
              <w:keepNext/>
            </w:pPr>
            <w:r w:rsidRPr="00BC5282">
              <w:t>82000</w:t>
            </w:r>
          </w:p>
        </w:tc>
      </w:tr>
      <w:tr w:rsidR="00BC5282" w:rsidRPr="00BC5282" w:rsidTr="00CB6233">
        <w:tc>
          <w:tcPr>
            <w:tcW w:w="4191" w:type="dxa"/>
          </w:tcPr>
          <w:p w:rsidR="009022FA" w:rsidRPr="00BC5282" w:rsidRDefault="009022FA" w:rsidP="00CB44C1">
            <w:pPr>
              <w:keepNext/>
            </w:pPr>
            <w:r w:rsidRPr="00BC5282">
              <w:t>ОКФС</w:t>
            </w:r>
          </w:p>
        </w:tc>
        <w:tc>
          <w:tcPr>
            <w:tcW w:w="5640" w:type="dxa"/>
          </w:tcPr>
          <w:p w:rsidR="009022FA" w:rsidRPr="00BC5282" w:rsidRDefault="009022FA" w:rsidP="00CB44C1">
            <w:pPr>
              <w:keepNext/>
            </w:pPr>
            <w:r w:rsidRPr="00BC5282">
              <w:t>16</w:t>
            </w:r>
          </w:p>
        </w:tc>
      </w:tr>
      <w:tr w:rsidR="00BC5282" w:rsidRPr="00BC5282" w:rsidTr="00CB6233">
        <w:tc>
          <w:tcPr>
            <w:tcW w:w="4191" w:type="dxa"/>
          </w:tcPr>
          <w:p w:rsidR="009022FA" w:rsidRPr="00BC5282" w:rsidRDefault="009022FA" w:rsidP="00CB44C1">
            <w:pPr>
              <w:keepNext/>
            </w:pPr>
            <w:r w:rsidRPr="00BC5282">
              <w:t>ОКОПФ</w:t>
            </w:r>
          </w:p>
        </w:tc>
        <w:tc>
          <w:tcPr>
            <w:tcW w:w="5640" w:type="dxa"/>
          </w:tcPr>
          <w:p w:rsidR="009022FA" w:rsidRPr="00BC5282" w:rsidRDefault="009022FA" w:rsidP="00CB44C1">
            <w:pPr>
              <w:keepNext/>
            </w:pPr>
            <w:r w:rsidRPr="00BC5282">
              <w:t>47</w:t>
            </w:r>
          </w:p>
        </w:tc>
      </w:tr>
      <w:tr w:rsidR="001B04A5" w:rsidRPr="00BC5282" w:rsidTr="001B04A5">
        <w:tc>
          <w:tcPr>
            <w:tcW w:w="4191" w:type="dxa"/>
          </w:tcPr>
          <w:p w:rsidR="001B04A5" w:rsidRPr="00BC5282" w:rsidRDefault="001B04A5" w:rsidP="00CB44C1">
            <w:pPr>
              <w:keepNext/>
            </w:pPr>
            <w:r w:rsidRPr="00BC5282">
              <w:t>ОКАТО</w:t>
            </w:r>
          </w:p>
        </w:tc>
        <w:tc>
          <w:tcPr>
            <w:tcW w:w="5640" w:type="dxa"/>
          </w:tcPr>
          <w:p w:rsidR="001B04A5" w:rsidRPr="00BC5282" w:rsidRDefault="002165C1" w:rsidP="00CB44C1">
            <w:pPr>
              <w:keepNext/>
            </w:pPr>
            <w:r w:rsidRPr="00BC5282">
              <w:t>45286585000</w:t>
            </w:r>
          </w:p>
        </w:tc>
      </w:tr>
    </w:tbl>
    <w:p w:rsidR="009022FA" w:rsidRPr="00BC5282" w:rsidRDefault="009022FA" w:rsidP="001B7FD4">
      <w:pPr>
        <w:pStyle w:val="a6"/>
        <w:keepNext/>
        <w:rPr>
          <w:b/>
          <w:bCs/>
          <w:i/>
          <w:iCs/>
          <w:highlight w:val="cyan"/>
          <w:u w:val="single"/>
        </w:rPr>
      </w:pPr>
    </w:p>
    <w:p w:rsidR="00CD487A" w:rsidRPr="00DB3707" w:rsidRDefault="00CD487A" w:rsidP="00CD487A">
      <w:pPr>
        <w:pStyle w:val="a6"/>
        <w:keepNext/>
        <w:rPr>
          <w:bCs/>
          <w:iCs/>
          <w:color w:val="000000" w:themeColor="text1"/>
        </w:rPr>
      </w:pPr>
      <w:r w:rsidRPr="00DB3707">
        <w:rPr>
          <w:bCs/>
          <w:iCs/>
          <w:color w:val="000000" w:themeColor="text1"/>
        </w:rPr>
        <w:t xml:space="preserve">Адрес в Интернет </w:t>
      </w:r>
    </w:p>
    <w:p w:rsidR="00CD487A" w:rsidRPr="00DB3707" w:rsidRDefault="00CD487A" w:rsidP="00CD487A">
      <w:pPr>
        <w:pStyle w:val="a6"/>
        <w:keepNext/>
        <w:rPr>
          <w:b/>
          <w:bCs/>
          <w:i/>
          <w:iCs/>
          <w:color w:val="000000" w:themeColor="text1"/>
          <w:highlight w:val="cyan"/>
          <w:u w:val="single"/>
        </w:rPr>
      </w:pPr>
    </w:p>
    <w:p w:rsidR="00CD487A" w:rsidRPr="00DB3707" w:rsidRDefault="00CD487A" w:rsidP="00CD487A">
      <w:pPr>
        <w:pStyle w:val="a6"/>
        <w:keepNext/>
        <w:rPr>
          <w:i/>
          <w:iCs/>
          <w:color w:val="000000" w:themeColor="text1"/>
          <w:u w:val="single"/>
        </w:rPr>
      </w:pPr>
      <w:r w:rsidRPr="00DB3707">
        <w:rPr>
          <w:i/>
          <w:iCs/>
          <w:color w:val="000000" w:themeColor="text1"/>
          <w:u w:val="single"/>
          <w:lang w:val="en-US"/>
        </w:rPr>
        <w:t>www</w:t>
      </w:r>
      <w:r w:rsidRPr="00DB3707">
        <w:rPr>
          <w:i/>
          <w:iCs/>
          <w:color w:val="000000" w:themeColor="text1"/>
          <w:u w:val="single"/>
        </w:rPr>
        <w:t>.</w:t>
      </w:r>
      <w:proofErr w:type="spellStart"/>
      <w:r w:rsidRPr="00DB3707">
        <w:rPr>
          <w:i/>
          <w:iCs/>
          <w:color w:val="000000" w:themeColor="text1"/>
          <w:u w:val="single"/>
          <w:lang w:val="en-US"/>
        </w:rPr>
        <w:t>rtcomm</w:t>
      </w:r>
      <w:proofErr w:type="spellEnd"/>
      <w:r w:rsidRPr="00DB3707">
        <w:rPr>
          <w:i/>
          <w:iCs/>
          <w:color w:val="000000" w:themeColor="text1"/>
          <w:u w:val="single"/>
        </w:rPr>
        <w:t>.</w:t>
      </w:r>
      <w:proofErr w:type="spellStart"/>
      <w:r w:rsidRPr="00DB3707">
        <w:rPr>
          <w:i/>
          <w:iCs/>
          <w:color w:val="000000" w:themeColor="text1"/>
          <w:u w:val="single"/>
          <w:lang w:val="en-US"/>
        </w:rPr>
        <w:t>ru</w:t>
      </w:r>
      <w:proofErr w:type="spellEnd"/>
    </w:p>
    <w:p w:rsidR="00CD487A" w:rsidRPr="00DB3707" w:rsidRDefault="00CD487A" w:rsidP="00CD487A">
      <w:pPr>
        <w:pStyle w:val="a6"/>
        <w:keepNext/>
        <w:rPr>
          <w:b/>
          <w:bCs/>
          <w:i/>
          <w:iCs/>
          <w:color w:val="000000" w:themeColor="text1"/>
          <w:highlight w:val="cyan"/>
          <w:u w:val="single"/>
        </w:rPr>
      </w:pPr>
    </w:p>
    <w:p w:rsidR="00CD487A" w:rsidRPr="00DB3707" w:rsidRDefault="00CD487A" w:rsidP="00CD487A">
      <w:pPr>
        <w:pStyle w:val="a6"/>
        <w:keepNext/>
        <w:rPr>
          <w:bCs/>
          <w:iCs/>
          <w:color w:val="000000" w:themeColor="text1"/>
        </w:rPr>
      </w:pPr>
      <w:r w:rsidRPr="00DB3707">
        <w:rPr>
          <w:bCs/>
          <w:iCs/>
          <w:color w:val="000000" w:themeColor="text1"/>
        </w:rPr>
        <w:t xml:space="preserve">История создания </w:t>
      </w:r>
    </w:p>
    <w:p w:rsidR="00CD487A" w:rsidRPr="00DB3707" w:rsidRDefault="00CD487A" w:rsidP="00CD487A">
      <w:pPr>
        <w:pStyle w:val="a6"/>
        <w:keepNext/>
        <w:rPr>
          <w:b/>
          <w:bCs/>
          <w:i/>
          <w:iCs/>
          <w:color w:val="000000" w:themeColor="text1"/>
          <w:u w:val="single"/>
        </w:rPr>
      </w:pPr>
    </w:p>
    <w:p w:rsidR="00CD487A" w:rsidRPr="00DB3707" w:rsidRDefault="00CD487A" w:rsidP="00CD487A">
      <w:pPr>
        <w:keepNext/>
        <w:ind w:firstLine="709"/>
        <w:jc w:val="both"/>
        <w:rPr>
          <w:color w:val="000000" w:themeColor="text1"/>
        </w:rPr>
      </w:pPr>
      <w:r w:rsidRPr="00DB3707">
        <w:rPr>
          <w:color w:val="000000" w:themeColor="text1"/>
        </w:rPr>
        <w:t>ОАО «РТКомм.РУ» зарегистрировано 2 февраля 2000 года Московской регистрационной палатой (№ 094.232). Общество было основано с целью представительства холдинга «Связьинвест» на российском рынке IP-услуг.</w:t>
      </w:r>
    </w:p>
    <w:p w:rsidR="00CD487A" w:rsidRPr="00DB3707" w:rsidRDefault="00CD487A" w:rsidP="00CD487A">
      <w:pPr>
        <w:keepNext/>
        <w:ind w:firstLine="709"/>
        <w:jc w:val="both"/>
        <w:rPr>
          <w:color w:val="000000" w:themeColor="text1"/>
        </w:rPr>
      </w:pPr>
      <w:r w:rsidRPr="00DB3707">
        <w:rPr>
          <w:color w:val="000000" w:themeColor="text1"/>
        </w:rPr>
        <w:t>Учредителями Общества являются ОАО «Связьинвест», ОАО «Ростелеком», ОАО «РТК-Лизинг», некоммерческое партнерство «Центр исследования проблем развития телекоммуникаций».</w:t>
      </w:r>
    </w:p>
    <w:p w:rsidR="00CD487A" w:rsidRPr="00DB3707" w:rsidRDefault="00CD487A" w:rsidP="00CD487A">
      <w:pPr>
        <w:keepNext/>
        <w:ind w:firstLine="709"/>
        <w:jc w:val="both"/>
        <w:rPr>
          <w:color w:val="000000" w:themeColor="text1"/>
        </w:rPr>
      </w:pPr>
      <w:r w:rsidRPr="00DB3707">
        <w:rPr>
          <w:color w:val="000000" w:themeColor="text1"/>
        </w:rPr>
        <w:t>Прообразом компании был Центр информационных технологий ОАО «Ростелеком», из которого в Общество был переведен персонал, занимавшийся развитием IP-сети и продажей услуг IP-транзита.</w:t>
      </w:r>
    </w:p>
    <w:p w:rsidR="00CD487A" w:rsidRPr="00DB3707" w:rsidRDefault="00CD487A" w:rsidP="00CD487A">
      <w:pPr>
        <w:keepNext/>
        <w:ind w:firstLine="709"/>
        <w:jc w:val="both"/>
        <w:rPr>
          <w:color w:val="000000" w:themeColor="text1"/>
        </w:rPr>
      </w:pPr>
      <w:r w:rsidRPr="00DB3707">
        <w:rPr>
          <w:color w:val="000000" w:themeColor="text1"/>
        </w:rPr>
        <w:t>Первые 2 года Общество занималось развитием услуг магистрального доступа в Интернет и услуг ЦОД. За эти годы была построена основа магистральной сети и организована партнерская сеть в регионах, которая позволила Обществу стать лидером в сегменте магистрального доступа в Интернет. Сеть была построена преимущественно на канальных ресурсах ОАО «Ростелеком». Основными клиентами Общества являлись региональные предприятия электросвязи, входящие в холдинг ОАО «Связьинвест» и крупнейшие региональные операторы связи.</w:t>
      </w:r>
    </w:p>
    <w:p w:rsidR="00CD487A" w:rsidRPr="00DB3707" w:rsidRDefault="00CD487A" w:rsidP="00CD487A">
      <w:pPr>
        <w:keepNext/>
        <w:ind w:firstLine="709"/>
        <w:jc w:val="both"/>
        <w:rPr>
          <w:color w:val="000000" w:themeColor="text1"/>
        </w:rPr>
      </w:pPr>
      <w:r w:rsidRPr="00DB3707">
        <w:rPr>
          <w:color w:val="000000" w:themeColor="text1"/>
        </w:rPr>
        <w:t>В 2002 г. Общество приняло активное участие в ФЦП «Электронная Россия» в части подключения к сети Интернет государственных органов. Был построен Центр управления сетью.</w:t>
      </w:r>
    </w:p>
    <w:p w:rsidR="00CD487A" w:rsidRPr="00DB3707" w:rsidRDefault="00CD487A" w:rsidP="00CD487A">
      <w:pPr>
        <w:keepNext/>
        <w:ind w:firstLine="709"/>
        <w:jc w:val="both"/>
        <w:rPr>
          <w:color w:val="000000" w:themeColor="text1"/>
        </w:rPr>
      </w:pPr>
      <w:r w:rsidRPr="00DB3707">
        <w:rPr>
          <w:color w:val="000000" w:themeColor="text1"/>
        </w:rPr>
        <w:t>В 2003 г. Общество одним из первых на российском рынке услуг передачи данных реализовало услугу IP VPN, что позволило Обществу активно участвовать в реализации государственных контрактов на построение ведомственных сетей. В последующие годы по мере расширения портфеля услуг Общество стало предоставлять услуги крупнейшим российским компаниям и сумело составить конкуренцию ведущим российским операторам, работающим на корпоративном рынке.</w:t>
      </w:r>
    </w:p>
    <w:p w:rsidR="00CD487A" w:rsidRPr="00DB3707" w:rsidRDefault="00CD487A" w:rsidP="00CD487A">
      <w:pPr>
        <w:keepNext/>
        <w:ind w:firstLine="709"/>
        <w:jc w:val="both"/>
        <w:rPr>
          <w:color w:val="000000" w:themeColor="text1"/>
        </w:rPr>
      </w:pPr>
      <w:r w:rsidRPr="00DB3707">
        <w:rPr>
          <w:color w:val="000000" w:themeColor="text1"/>
        </w:rPr>
        <w:t xml:space="preserve">Накопленный потенциал позволил Обществу в 2006 г. стать головным исполнителем крупнейшего национального проекта «Образование» в части подключения российских школ к сети Интернет. В течение 1,5 лет было подключено </w:t>
      </w:r>
      <w:proofErr w:type="gramStart"/>
      <w:r w:rsidRPr="00DB3707">
        <w:rPr>
          <w:color w:val="000000" w:themeColor="text1"/>
        </w:rPr>
        <w:t>к</w:t>
      </w:r>
      <w:proofErr w:type="gramEnd"/>
      <w:r w:rsidRPr="00DB3707">
        <w:rPr>
          <w:color w:val="000000" w:themeColor="text1"/>
        </w:rPr>
        <w:t xml:space="preserve"> Интернет 52 000 общеобразовательных учреждения. Большинство школ до сих пор работают на наземной сети ОАО «Ростелеком» и спутниковой сети Общества.</w:t>
      </w:r>
    </w:p>
    <w:p w:rsidR="00CD487A" w:rsidRPr="00DB3707" w:rsidRDefault="00CD487A" w:rsidP="00CD487A">
      <w:pPr>
        <w:keepNext/>
        <w:ind w:firstLine="709"/>
        <w:jc w:val="both"/>
        <w:rPr>
          <w:color w:val="000000" w:themeColor="text1"/>
        </w:rPr>
      </w:pPr>
      <w:r w:rsidRPr="00DB3707">
        <w:rPr>
          <w:color w:val="000000" w:themeColor="text1"/>
        </w:rPr>
        <w:lastRenderedPageBreak/>
        <w:t xml:space="preserve">В 2006 г. по </w:t>
      </w:r>
      <w:r w:rsidRPr="00DB3707">
        <w:rPr>
          <w:color w:val="000000" w:themeColor="text1"/>
          <w:lang w:val="en-US"/>
        </w:rPr>
        <w:t>IP</w:t>
      </w:r>
      <w:r w:rsidRPr="00DB3707">
        <w:rPr>
          <w:color w:val="000000" w:themeColor="text1"/>
        </w:rPr>
        <w:t>-сети Общества пропускалось 55% трафика российского сегмента сети Интернет.</w:t>
      </w:r>
    </w:p>
    <w:p w:rsidR="00CD487A" w:rsidRPr="00DB3707" w:rsidRDefault="00CD487A" w:rsidP="00CD487A">
      <w:pPr>
        <w:keepNext/>
        <w:ind w:firstLine="709"/>
        <w:jc w:val="both"/>
        <w:rPr>
          <w:color w:val="000000" w:themeColor="text1"/>
        </w:rPr>
      </w:pPr>
      <w:r w:rsidRPr="00DB3707">
        <w:rPr>
          <w:color w:val="000000" w:themeColor="text1"/>
        </w:rPr>
        <w:t xml:space="preserve">В 2008 г. по оценке консалтинговой компании </w:t>
      </w:r>
      <w:proofErr w:type="spellStart"/>
      <w:r w:rsidRPr="00DB3707">
        <w:rPr>
          <w:color w:val="000000" w:themeColor="text1"/>
          <w:lang w:val="en-US"/>
        </w:rPr>
        <w:t>DirectInfo</w:t>
      </w:r>
      <w:proofErr w:type="spellEnd"/>
      <w:r w:rsidRPr="00DB3707">
        <w:rPr>
          <w:color w:val="000000" w:themeColor="text1"/>
        </w:rPr>
        <w:t xml:space="preserve"> Общество было признано лидером российского рынка услуг </w:t>
      </w:r>
      <w:r w:rsidRPr="00DB3707">
        <w:rPr>
          <w:color w:val="000000" w:themeColor="text1"/>
          <w:lang w:val="en-US"/>
        </w:rPr>
        <w:t>IP</w:t>
      </w:r>
      <w:r w:rsidRPr="00DB3707">
        <w:rPr>
          <w:color w:val="000000" w:themeColor="text1"/>
        </w:rPr>
        <w:t xml:space="preserve"> </w:t>
      </w:r>
      <w:r w:rsidRPr="00DB3707">
        <w:rPr>
          <w:color w:val="000000" w:themeColor="text1"/>
          <w:lang w:val="en-US"/>
        </w:rPr>
        <w:t>VPN</w:t>
      </w:r>
      <w:r w:rsidRPr="00DB3707">
        <w:rPr>
          <w:color w:val="000000" w:themeColor="text1"/>
        </w:rPr>
        <w:t xml:space="preserve"> как по числу портов, так и по объему выручки.</w:t>
      </w:r>
    </w:p>
    <w:p w:rsidR="00CD487A" w:rsidRPr="00DB3707" w:rsidRDefault="00CD487A" w:rsidP="00CD487A">
      <w:pPr>
        <w:keepNext/>
        <w:ind w:firstLine="709"/>
        <w:jc w:val="both"/>
        <w:rPr>
          <w:color w:val="000000" w:themeColor="text1"/>
        </w:rPr>
      </w:pPr>
      <w:r w:rsidRPr="00DB3707">
        <w:rPr>
          <w:color w:val="000000" w:themeColor="text1"/>
        </w:rPr>
        <w:t>В 2008 г. ОАО «Ростелеком» выкупило у ЗАО «</w:t>
      </w:r>
      <w:proofErr w:type="spellStart"/>
      <w:r w:rsidRPr="00DB3707">
        <w:rPr>
          <w:color w:val="000000" w:themeColor="text1"/>
        </w:rPr>
        <w:t>Синтерра</w:t>
      </w:r>
      <w:proofErr w:type="spellEnd"/>
      <w:r w:rsidRPr="00DB3707">
        <w:rPr>
          <w:color w:val="000000" w:themeColor="text1"/>
        </w:rPr>
        <w:t>» 68,41% акций Общества, которые ранее были приобретены ЗАО «</w:t>
      </w:r>
      <w:proofErr w:type="spellStart"/>
      <w:r w:rsidRPr="00DB3707">
        <w:rPr>
          <w:color w:val="000000" w:themeColor="text1"/>
        </w:rPr>
        <w:t>Синтерра</w:t>
      </w:r>
      <w:proofErr w:type="spellEnd"/>
      <w:r w:rsidRPr="00DB3707">
        <w:rPr>
          <w:color w:val="000000" w:themeColor="text1"/>
        </w:rPr>
        <w:t>» у учредителей Общества. Приобретение такого пакета акций позволило довести долю ОАО «Ростелеком» в акционерном капитале Общества до 99,51%. При этом 0,49% акций оставалось в собственности ОАО «Связьинвест» до момента его присоединения к ОАО «Ростелеком».</w:t>
      </w:r>
    </w:p>
    <w:p w:rsidR="00CD487A" w:rsidRPr="00DB3707" w:rsidRDefault="00CD487A" w:rsidP="00CD487A">
      <w:pPr>
        <w:keepNext/>
        <w:ind w:firstLine="709"/>
        <w:jc w:val="both"/>
        <w:rPr>
          <w:color w:val="000000" w:themeColor="text1"/>
        </w:rPr>
      </w:pPr>
      <w:r w:rsidRPr="00DB3707">
        <w:rPr>
          <w:color w:val="000000" w:themeColor="text1"/>
        </w:rPr>
        <w:t xml:space="preserve">С 2009 г. начался перевод клиентов Общества на договорные отношения с ОАО Ростелеком». Так постепенная передача </w:t>
      </w:r>
      <w:proofErr w:type="spellStart"/>
      <w:r w:rsidRPr="00DB3707">
        <w:rPr>
          <w:color w:val="000000" w:themeColor="text1"/>
        </w:rPr>
        <w:t>госконтрактов</w:t>
      </w:r>
      <w:proofErr w:type="spellEnd"/>
      <w:r w:rsidRPr="00DB3707">
        <w:rPr>
          <w:color w:val="000000" w:themeColor="text1"/>
        </w:rPr>
        <w:t xml:space="preserve"> была проведена в период 2009-2011 гг. С 01.04.2011 г. в ОАО «Ростелеком» был переведен персонал, который вел эти </w:t>
      </w:r>
      <w:proofErr w:type="spellStart"/>
      <w:r w:rsidRPr="00DB3707">
        <w:rPr>
          <w:color w:val="000000" w:themeColor="text1"/>
        </w:rPr>
        <w:t>госконтракты</w:t>
      </w:r>
      <w:proofErr w:type="spellEnd"/>
      <w:r w:rsidRPr="00DB3707">
        <w:rPr>
          <w:color w:val="000000" w:themeColor="text1"/>
        </w:rPr>
        <w:t>. Передача договоров на услуги передачи данных с корпоративными клиентами и операторами была осуществлена 01.08.2012г. Перевод соответствующего персонала осуществлен 01.09.2012г.</w:t>
      </w:r>
    </w:p>
    <w:p w:rsidR="00CD487A" w:rsidRPr="00DB3707" w:rsidRDefault="00CD487A" w:rsidP="00CD487A">
      <w:pPr>
        <w:keepNext/>
        <w:ind w:firstLine="709"/>
        <w:jc w:val="both"/>
        <w:rPr>
          <w:color w:val="000000" w:themeColor="text1"/>
        </w:rPr>
      </w:pPr>
      <w:r w:rsidRPr="00DB3707">
        <w:rPr>
          <w:color w:val="000000" w:themeColor="text1"/>
        </w:rPr>
        <w:t>Следствием указанных выше мероприятий стала продажа оборудования сети передачи данных Общества в ОАО «Ростелеком», которая состоялась 01.07.2013г.</w:t>
      </w:r>
    </w:p>
    <w:p w:rsidR="00CD487A" w:rsidRPr="00DB3707" w:rsidRDefault="00CD487A" w:rsidP="00CD487A">
      <w:pPr>
        <w:keepNext/>
        <w:ind w:firstLine="709"/>
        <w:jc w:val="both"/>
        <w:rPr>
          <w:color w:val="000000" w:themeColor="text1"/>
        </w:rPr>
      </w:pPr>
      <w:r w:rsidRPr="00DB3707">
        <w:rPr>
          <w:color w:val="000000" w:themeColor="text1"/>
        </w:rPr>
        <w:t xml:space="preserve">В связи с изменением </w:t>
      </w:r>
      <w:proofErr w:type="gramStart"/>
      <w:r w:rsidRPr="00DB3707">
        <w:rPr>
          <w:color w:val="000000" w:themeColor="text1"/>
        </w:rPr>
        <w:t>структуры бизнеса Общества функции Центра компетенции</w:t>
      </w:r>
      <w:proofErr w:type="gramEnd"/>
      <w:r w:rsidRPr="00DB3707">
        <w:rPr>
          <w:color w:val="000000" w:themeColor="text1"/>
        </w:rPr>
        <w:t xml:space="preserve"> по развитию услуг спутниковой связи в интересах Группы копаний «Ростелеком».</w:t>
      </w:r>
    </w:p>
    <w:p w:rsidR="00CD487A" w:rsidRPr="00DB3707" w:rsidRDefault="00CD487A" w:rsidP="00CD487A">
      <w:pPr>
        <w:keepNext/>
        <w:ind w:firstLine="709"/>
        <w:jc w:val="both"/>
        <w:rPr>
          <w:color w:val="000000" w:themeColor="text1"/>
        </w:rPr>
      </w:pPr>
      <w:r w:rsidRPr="00DB3707">
        <w:rPr>
          <w:color w:val="000000" w:themeColor="text1"/>
        </w:rPr>
        <w:t xml:space="preserve">Сегодня Общество - это одна из ведущих компаний на российском телекоммуникационном рынке, специализирующаяся на услугах спутниковой связи и услугах </w:t>
      </w:r>
      <w:proofErr w:type="gramStart"/>
      <w:r w:rsidRPr="00DB3707">
        <w:rPr>
          <w:color w:val="000000" w:themeColor="text1"/>
        </w:rPr>
        <w:t>Дата-центров</w:t>
      </w:r>
      <w:proofErr w:type="gramEnd"/>
      <w:r w:rsidRPr="00DB3707">
        <w:rPr>
          <w:color w:val="000000" w:themeColor="text1"/>
        </w:rPr>
        <w:t xml:space="preserve"> для органов государственной власти и корпоративных заказчиков федерального уровня, имеющих договорные отношения с ОАО «Ростелеком». В настоящее время единственным акционером Общества является ОАО «Ростелеком».</w:t>
      </w:r>
    </w:p>
    <w:p w:rsidR="00CD487A" w:rsidRPr="009E1175" w:rsidRDefault="00CD487A" w:rsidP="00CD487A">
      <w:pPr>
        <w:keepNext/>
        <w:spacing w:after="120"/>
        <w:ind w:firstLine="709"/>
        <w:jc w:val="both"/>
        <w:rPr>
          <w:color w:val="00B0F0"/>
        </w:rPr>
      </w:pPr>
    </w:p>
    <w:p w:rsidR="009022FA" w:rsidRPr="00BC5282" w:rsidRDefault="009022FA" w:rsidP="001B7FD4">
      <w:pPr>
        <w:pStyle w:val="a6"/>
        <w:keepNext/>
        <w:rPr>
          <w:bCs/>
          <w:iCs/>
        </w:rPr>
      </w:pPr>
      <w:r w:rsidRPr="00BC5282">
        <w:rPr>
          <w:bCs/>
          <w:iCs/>
        </w:rPr>
        <w:t>Лицензии</w:t>
      </w:r>
    </w:p>
    <w:p w:rsidR="009022FA" w:rsidRPr="00BC5282" w:rsidRDefault="009022FA" w:rsidP="001B7FD4">
      <w:pPr>
        <w:keepNext/>
      </w:pPr>
    </w:p>
    <w:p w:rsidR="009022FA" w:rsidRPr="00BC5282" w:rsidRDefault="009022FA" w:rsidP="00F32AD3">
      <w:pPr>
        <w:keepNext/>
        <w:jc w:val="both"/>
      </w:pPr>
      <w:r w:rsidRPr="00BC5282">
        <w:tab/>
        <w:t>Для выполнения стоящих перед ним задач Общество в 201</w:t>
      </w:r>
      <w:r w:rsidR="00BC5282" w:rsidRPr="00BC5282">
        <w:t>4</w:t>
      </w:r>
      <w:r w:rsidRPr="00BC5282">
        <w:t xml:space="preserve"> г. обладало </w:t>
      </w:r>
      <w:r w:rsidR="00187BF0" w:rsidRPr="00BC5282">
        <w:t xml:space="preserve">следующими </w:t>
      </w:r>
      <w:r w:rsidRPr="00BC5282">
        <w:t>лицензиями</w:t>
      </w:r>
      <w:r w:rsidR="004D424C" w:rsidRPr="00BC5282">
        <w:t>:</w:t>
      </w:r>
    </w:p>
    <w:p w:rsidR="00F32AD3" w:rsidRPr="001368E2" w:rsidRDefault="00F32AD3" w:rsidP="00F32AD3">
      <w:pPr>
        <w:keepNext/>
        <w:jc w:val="both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771"/>
        <w:gridCol w:w="1623"/>
        <w:gridCol w:w="1514"/>
        <w:gridCol w:w="1747"/>
      </w:tblGrid>
      <w:tr w:rsidR="001368E2" w:rsidRPr="001368E2" w:rsidTr="00D96E40">
        <w:trPr>
          <w:trHeight w:val="240"/>
        </w:trPr>
        <w:tc>
          <w:tcPr>
            <w:tcW w:w="1951" w:type="dxa"/>
            <w:vAlign w:val="center"/>
          </w:tcPr>
          <w:p w:rsidR="009022FA" w:rsidRPr="001368E2" w:rsidRDefault="009022FA" w:rsidP="00D96E40">
            <w:pPr>
              <w:keepNext/>
              <w:jc w:val="center"/>
            </w:pPr>
            <w:r w:rsidRPr="001368E2">
              <w:t>Наименование вида деятельности</w:t>
            </w:r>
          </w:p>
        </w:tc>
        <w:tc>
          <w:tcPr>
            <w:tcW w:w="2771" w:type="dxa"/>
            <w:vAlign w:val="center"/>
          </w:tcPr>
          <w:p w:rsidR="009022FA" w:rsidRPr="001368E2" w:rsidRDefault="009022FA" w:rsidP="00D96E40">
            <w:pPr>
              <w:keepNext/>
              <w:jc w:val="center"/>
            </w:pPr>
            <w:r w:rsidRPr="001368E2">
              <w:t>Название лицензии</w:t>
            </w:r>
          </w:p>
        </w:tc>
        <w:tc>
          <w:tcPr>
            <w:tcW w:w="1623" w:type="dxa"/>
            <w:vAlign w:val="center"/>
          </w:tcPr>
          <w:p w:rsidR="009022FA" w:rsidRPr="001368E2" w:rsidRDefault="009022FA" w:rsidP="00D96E40">
            <w:pPr>
              <w:keepNext/>
              <w:jc w:val="center"/>
            </w:pPr>
            <w:r w:rsidRPr="001368E2">
              <w:t>Номер, дата выдачи</w:t>
            </w:r>
          </w:p>
        </w:tc>
        <w:tc>
          <w:tcPr>
            <w:tcW w:w="1514" w:type="dxa"/>
            <w:vAlign w:val="center"/>
          </w:tcPr>
          <w:p w:rsidR="009022FA" w:rsidRPr="001368E2" w:rsidRDefault="009022FA" w:rsidP="00D96E40">
            <w:pPr>
              <w:keepNext/>
              <w:jc w:val="center"/>
            </w:pPr>
            <w:r w:rsidRPr="001368E2">
              <w:t>Регион оказания услуг</w:t>
            </w:r>
          </w:p>
        </w:tc>
        <w:tc>
          <w:tcPr>
            <w:tcW w:w="1747" w:type="dxa"/>
            <w:vAlign w:val="center"/>
          </w:tcPr>
          <w:p w:rsidR="009022FA" w:rsidRPr="001368E2" w:rsidRDefault="009022FA" w:rsidP="00D96E40">
            <w:pPr>
              <w:keepNext/>
              <w:jc w:val="center"/>
            </w:pPr>
            <w:r w:rsidRPr="001368E2">
              <w:t>Срок окончания</w:t>
            </w:r>
          </w:p>
        </w:tc>
      </w:tr>
      <w:tr w:rsidR="001368E2" w:rsidRPr="009E1175" w:rsidTr="00D96E40">
        <w:trPr>
          <w:trHeight w:val="181"/>
        </w:trPr>
        <w:tc>
          <w:tcPr>
            <w:tcW w:w="1951" w:type="dxa"/>
            <w:vAlign w:val="center"/>
          </w:tcPr>
          <w:p w:rsidR="001368E2" w:rsidRPr="001368E2" w:rsidRDefault="001368E2" w:rsidP="00D96E40">
            <w:pPr>
              <w:keepNext/>
              <w:jc w:val="center"/>
            </w:pPr>
            <w:r w:rsidRPr="001368E2">
              <w:t>Безопасность</w:t>
            </w:r>
          </w:p>
        </w:tc>
        <w:tc>
          <w:tcPr>
            <w:tcW w:w="2771" w:type="dxa"/>
            <w:vAlign w:val="center"/>
          </w:tcPr>
          <w:p w:rsidR="001368E2" w:rsidRPr="001368E2" w:rsidRDefault="001368E2" w:rsidP="00D96E40">
            <w:pPr>
              <w:pStyle w:val="af4"/>
              <w:keepNext/>
              <w:jc w:val="center"/>
              <w:rPr>
                <w:sz w:val="24"/>
                <w:szCs w:val="24"/>
                <w:lang w:val="ru-RU"/>
              </w:rPr>
            </w:pPr>
            <w:r w:rsidRPr="001368E2">
              <w:rPr>
                <w:sz w:val="24"/>
                <w:szCs w:val="24"/>
                <w:lang w:val="ru-RU"/>
              </w:rPr>
              <w:t xml:space="preserve">На осуществление разработки, производства, распространения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выполнения работ, оказания услуг в области шифрования информации, технического обслуживания шифровальных (криптографических) средств, </w:t>
            </w:r>
            <w:r w:rsidRPr="001368E2">
              <w:rPr>
                <w:sz w:val="24"/>
                <w:szCs w:val="24"/>
                <w:lang w:val="ru-RU"/>
              </w:rPr>
              <w:lastRenderedPageBreak/>
              <w:t>информационных систем и телекоммуникационных систем, защищенных с использованием шифровальных (криптографических) средств (за исключением случая, если техническое обслуживание шифровальных (криптографических</w:t>
            </w:r>
            <w:proofErr w:type="gramStart"/>
            <w:r w:rsidRPr="001368E2">
              <w:rPr>
                <w:sz w:val="24"/>
                <w:szCs w:val="24"/>
                <w:lang w:val="ru-RU"/>
              </w:rPr>
              <w:t>)с</w:t>
            </w:r>
            <w:proofErr w:type="gramEnd"/>
            <w:r w:rsidRPr="001368E2">
              <w:rPr>
                <w:sz w:val="24"/>
                <w:szCs w:val="24"/>
                <w:lang w:val="ru-RU"/>
              </w:rPr>
              <w:t>редств, информационных систем и телекоммуникационных систем, защищенных с использованием шифровальных (криптографических) средств, осуществляется для обеспечения собственных нужд юридического лица или индивидуального предпринимателя)</w:t>
            </w:r>
          </w:p>
        </w:tc>
        <w:tc>
          <w:tcPr>
            <w:tcW w:w="1623" w:type="dxa"/>
            <w:vAlign w:val="center"/>
          </w:tcPr>
          <w:p w:rsidR="001368E2" w:rsidRPr="001368E2" w:rsidRDefault="001368E2" w:rsidP="00D96E40">
            <w:pPr>
              <w:pStyle w:val="af4"/>
              <w:keepNext/>
              <w:jc w:val="center"/>
              <w:rPr>
                <w:sz w:val="24"/>
                <w:szCs w:val="24"/>
                <w:lang w:val="ru-RU"/>
              </w:rPr>
            </w:pPr>
            <w:r w:rsidRPr="001368E2">
              <w:rPr>
                <w:sz w:val="24"/>
                <w:szCs w:val="24"/>
                <w:lang w:val="ru-RU"/>
              </w:rPr>
              <w:lastRenderedPageBreak/>
              <w:t>12887 H от 16.05.2013</w:t>
            </w:r>
          </w:p>
        </w:tc>
        <w:tc>
          <w:tcPr>
            <w:tcW w:w="1514" w:type="dxa"/>
            <w:vAlign w:val="center"/>
          </w:tcPr>
          <w:p w:rsidR="001368E2" w:rsidRPr="001368E2" w:rsidRDefault="001368E2" w:rsidP="00D96E40">
            <w:pPr>
              <w:keepNext/>
              <w:jc w:val="center"/>
            </w:pPr>
            <w:r w:rsidRPr="001368E2">
              <w:t>РФ</w:t>
            </w:r>
          </w:p>
        </w:tc>
        <w:tc>
          <w:tcPr>
            <w:tcW w:w="1747" w:type="dxa"/>
            <w:vAlign w:val="center"/>
          </w:tcPr>
          <w:p w:rsidR="001368E2" w:rsidRPr="001368E2" w:rsidRDefault="001368E2" w:rsidP="00D96E40">
            <w:pPr>
              <w:keepNext/>
              <w:jc w:val="center"/>
            </w:pPr>
            <w:r w:rsidRPr="001368E2">
              <w:t>бессрочно</w:t>
            </w:r>
          </w:p>
        </w:tc>
      </w:tr>
      <w:tr w:rsidR="001368E2" w:rsidRPr="009E1175" w:rsidTr="00D96E40">
        <w:trPr>
          <w:trHeight w:val="181"/>
        </w:trPr>
        <w:tc>
          <w:tcPr>
            <w:tcW w:w="1951" w:type="dxa"/>
            <w:vAlign w:val="center"/>
          </w:tcPr>
          <w:p w:rsidR="001368E2" w:rsidRPr="009E1175" w:rsidRDefault="001368E2" w:rsidP="00D96E40">
            <w:pPr>
              <w:keepNext/>
              <w:jc w:val="center"/>
              <w:rPr>
                <w:color w:val="00B0F0"/>
              </w:rPr>
            </w:pPr>
            <w:r w:rsidRPr="00CB3735">
              <w:lastRenderedPageBreak/>
              <w:t>Услуги связи</w:t>
            </w:r>
          </w:p>
        </w:tc>
        <w:tc>
          <w:tcPr>
            <w:tcW w:w="2771" w:type="dxa"/>
            <w:vAlign w:val="center"/>
          </w:tcPr>
          <w:p w:rsidR="001368E2" w:rsidRPr="009E1175" w:rsidRDefault="001368E2" w:rsidP="00D96E40">
            <w:pPr>
              <w:pStyle w:val="af4"/>
              <w:keepNext/>
              <w:jc w:val="center"/>
              <w:rPr>
                <w:color w:val="00B0F0"/>
                <w:sz w:val="24"/>
                <w:szCs w:val="24"/>
                <w:lang w:val="ru-RU"/>
              </w:rPr>
            </w:pPr>
            <w:r w:rsidRPr="00CB3735">
              <w:rPr>
                <w:sz w:val="24"/>
                <w:szCs w:val="24"/>
                <w:lang w:val="ru-RU"/>
              </w:rPr>
              <w:t>Услуги связи по предоставлению каналов связи</w:t>
            </w:r>
          </w:p>
        </w:tc>
        <w:tc>
          <w:tcPr>
            <w:tcW w:w="1623" w:type="dxa"/>
            <w:vAlign w:val="center"/>
          </w:tcPr>
          <w:p w:rsidR="001368E2" w:rsidRPr="009E1175" w:rsidRDefault="001368E2" w:rsidP="00D96E40">
            <w:pPr>
              <w:pStyle w:val="af4"/>
              <w:keepNext/>
              <w:jc w:val="center"/>
              <w:rPr>
                <w:color w:val="00B0F0"/>
                <w:sz w:val="24"/>
                <w:szCs w:val="24"/>
                <w:lang w:val="ru-RU"/>
              </w:rPr>
            </w:pPr>
            <w:r w:rsidRPr="00CB3735">
              <w:rPr>
                <w:sz w:val="24"/>
                <w:szCs w:val="24"/>
                <w:lang w:val="ru-RU"/>
              </w:rPr>
              <w:t>105774,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B3735">
              <w:rPr>
                <w:sz w:val="24"/>
                <w:szCs w:val="24"/>
                <w:lang w:val="ru-RU"/>
              </w:rPr>
              <w:t>25.08.2010</w:t>
            </w:r>
          </w:p>
        </w:tc>
        <w:tc>
          <w:tcPr>
            <w:tcW w:w="1514" w:type="dxa"/>
            <w:vAlign w:val="center"/>
          </w:tcPr>
          <w:p w:rsidR="001368E2" w:rsidRPr="009E1175" w:rsidRDefault="001368E2" w:rsidP="00D96E40">
            <w:pPr>
              <w:keepNext/>
              <w:jc w:val="center"/>
              <w:rPr>
                <w:color w:val="00B0F0"/>
              </w:rPr>
            </w:pPr>
            <w:r w:rsidRPr="00CB3735">
              <w:t>РФ</w:t>
            </w:r>
          </w:p>
        </w:tc>
        <w:tc>
          <w:tcPr>
            <w:tcW w:w="1747" w:type="dxa"/>
            <w:vAlign w:val="center"/>
          </w:tcPr>
          <w:p w:rsidR="001368E2" w:rsidRPr="009E1175" w:rsidRDefault="001368E2" w:rsidP="00D96E40">
            <w:pPr>
              <w:keepNext/>
              <w:jc w:val="center"/>
              <w:rPr>
                <w:color w:val="00B0F0"/>
              </w:rPr>
            </w:pPr>
            <w:r w:rsidRPr="00CB3735">
              <w:t>25.08.2015</w:t>
            </w:r>
          </w:p>
        </w:tc>
      </w:tr>
      <w:tr w:rsidR="001368E2" w:rsidRPr="009E1175" w:rsidTr="00CB3735">
        <w:trPr>
          <w:trHeight w:val="181"/>
        </w:trPr>
        <w:tc>
          <w:tcPr>
            <w:tcW w:w="1951" w:type="dxa"/>
            <w:vAlign w:val="center"/>
          </w:tcPr>
          <w:p w:rsidR="001368E2" w:rsidRPr="00CB3735" w:rsidRDefault="001368E2" w:rsidP="00D96E40">
            <w:pPr>
              <w:keepNext/>
              <w:jc w:val="center"/>
            </w:pPr>
            <w:r w:rsidRPr="00CB3735">
              <w:t>Услуги связи</w:t>
            </w:r>
          </w:p>
        </w:tc>
        <w:tc>
          <w:tcPr>
            <w:tcW w:w="2771" w:type="dxa"/>
            <w:vAlign w:val="center"/>
          </w:tcPr>
          <w:p w:rsidR="001368E2" w:rsidRPr="00CB3735" w:rsidRDefault="001368E2" w:rsidP="00D96E40">
            <w:pPr>
              <w:pStyle w:val="af4"/>
              <w:keepNext/>
              <w:jc w:val="center"/>
              <w:rPr>
                <w:sz w:val="24"/>
                <w:szCs w:val="24"/>
                <w:lang w:val="ru-RU"/>
              </w:rPr>
            </w:pPr>
            <w:r w:rsidRPr="00CB3735">
              <w:rPr>
                <w:sz w:val="24"/>
                <w:szCs w:val="24"/>
                <w:lang w:val="ru-RU" w:eastAsia="ru-RU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3" w:type="dxa"/>
            <w:vAlign w:val="center"/>
          </w:tcPr>
          <w:p w:rsidR="001368E2" w:rsidRPr="00CB3735" w:rsidRDefault="001368E2" w:rsidP="00CB3735">
            <w:pPr>
              <w:pStyle w:val="af4"/>
              <w:keepNext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B3735">
              <w:rPr>
                <w:sz w:val="24"/>
                <w:szCs w:val="24"/>
                <w:lang w:val="ru-RU" w:eastAsia="ru-RU"/>
              </w:rPr>
              <w:t xml:space="preserve">105770, 26.05.2010 </w:t>
            </w:r>
          </w:p>
        </w:tc>
        <w:tc>
          <w:tcPr>
            <w:tcW w:w="1514" w:type="dxa"/>
            <w:vAlign w:val="center"/>
          </w:tcPr>
          <w:p w:rsidR="001368E2" w:rsidRPr="00CB3735" w:rsidRDefault="001368E2" w:rsidP="00D96E40">
            <w:pPr>
              <w:pStyle w:val="af4"/>
              <w:keepNext/>
              <w:jc w:val="center"/>
              <w:rPr>
                <w:sz w:val="24"/>
                <w:szCs w:val="24"/>
                <w:lang w:val="ru-RU"/>
              </w:rPr>
            </w:pPr>
            <w:r w:rsidRPr="00CB3735">
              <w:rPr>
                <w:sz w:val="24"/>
                <w:szCs w:val="24"/>
                <w:lang w:val="ru-RU" w:eastAsia="ru-RU"/>
              </w:rPr>
              <w:t>РФ</w:t>
            </w:r>
          </w:p>
        </w:tc>
        <w:tc>
          <w:tcPr>
            <w:tcW w:w="1747" w:type="dxa"/>
            <w:vAlign w:val="center"/>
          </w:tcPr>
          <w:p w:rsidR="001368E2" w:rsidRPr="00CB3735" w:rsidRDefault="001368E2" w:rsidP="00D96E40">
            <w:pPr>
              <w:pStyle w:val="af4"/>
              <w:keepNext/>
              <w:jc w:val="center"/>
              <w:rPr>
                <w:sz w:val="24"/>
                <w:szCs w:val="24"/>
                <w:lang w:val="ru-RU"/>
              </w:rPr>
            </w:pPr>
            <w:r w:rsidRPr="00CB3735">
              <w:rPr>
                <w:sz w:val="24"/>
                <w:szCs w:val="24"/>
                <w:lang w:val="ru-RU" w:eastAsia="ru-RU"/>
              </w:rPr>
              <w:t>25.09. 2013</w:t>
            </w:r>
          </w:p>
        </w:tc>
      </w:tr>
      <w:tr w:rsidR="001368E2" w:rsidRPr="009E1175" w:rsidTr="00223C3D">
        <w:trPr>
          <w:trHeight w:val="537"/>
        </w:trPr>
        <w:tc>
          <w:tcPr>
            <w:tcW w:w="1951" w:type="dxa"/>
            <w:vAlign w:val="center"/>
          </w:tcPr>
          <w:p w:rsidR="001368E2" w:rsidRPr="00CB3735" w:rsidRDefault="001368E2" w:rsidP="00D96E40">
            <w:pPr>
              <w:keepNext/>
              <w:jc w:val="center"/>
            </w:pPr>
            <w:r w:rsidRPr="00CB3735">
              <w:t>Услуги связи</w:t>
            </w:r>
          </w:p>
        </w:tc>
        <w:tc>
          <w:tcPr>
            <w:tcW w:w="2771" w:type="dxa"/>
            <w:vAlign w:val="center"/>
          </w:tcPr>
          <w:p w:rsidR="001368E2" w:rsidRPr="00CB3735" w:rsidRDefault="001368E2" w:rsidP="00CB3735">
            <w:pPr>
              <w:pStyle w:val="af4"/>
              <w:keepNext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CB3735">
              <w:rPr>
                <w:sz w:val="24"/>
                <w:szCs w:val="24"/>
                <w:lang w:val="ru-RU"/>
              </w:rPr>
              <w:t>Телематические</w:t>
            </w:r>
            <w:proofErr w:type="spellEnd"/>
            <w:r w:rsidRPr="00CB3735">
              <w:rPr>
                <w:sz w:val="24"/>
                <w:szCs w:val="24"/>
                <w:lang w:val="ru-RU"/>
              </w:rPr>
              <w:t xml:space="preserve"> услуги связи</w:t>
            </w:r>
          </w:p>
        </w:tc>
        <w:tc>
          <w:tcPr>
            <w:tcW w:w="1623" w:type="dxa"/>
            <w:vAlign w:val="center"/>
          </w:tcPr>
          <w:p w:rsidR="001368E2" w:rsidRPr="00CB3735" w:rsidRDefault="001368E2" w:rsidP="00CB3735">
            <w:pPr>
              <w:pStyle w:val="af4"/>
              <w:keepNext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CB3735">
              <w:rPr>
                <w:sz w:val="24"/>
                <w:szCs w:val="24"/>
                <w:lang w:val="ru-RU"/>
              </w:rPr>
              <w:t xml:space="preserve">105771, 26.05.2010 </w:t>
            </w:r>
          </w:p>
        </w:tc>
        <w:tc>
          <w:tcPr>
            <w:tcW w:w="1514" w:type="dxa"/>
            <w:vAlign w:val="center"/>
          </w:tcPr>
          <w:p w:rsidR="001368E2" w:rsidRPr="00CB3735" w:rsidRDefault="001368E2" w:rsidP="00D96E40">
            <w:pPr>
              <w:pStyle w:val="af4"/>
              <w:keepNext/>
              <w:jc w:val="center"/>
              <w:rPr>
                <w:sz w:val="24"/>
                <w:szCs w:val="24"/>
                <w:lang w:val="ru-RU" w:eastAsia="ru-RU"/>
              </w:rPr>
            </w:pPr>
            <w:r w:rsidRPr="00CB3735">
              <w:rPr>
                <w:sz w:val="24"/>
                <w:szCs w:val="24"/>
                <w:lang w:val="ru-RU"/>
              </w:rPr>
              <w:t>РФ</w:t>
            </w:r>
          </w:p>
        </w:tc>
        <w:tc>
          <w:tcPr>
            <w:tcW w:w="1747" w:type="dxa"/>
            <w:vAlign w:val="center"/>
          </w:tcPr>
          <w:p w:rsidR="001368E2" w:rsidRPr="00CB3735" w:rsidRDefault="001368E2" w:rsidP="00D96E40">
            <w:pPr>
              <w:pStyle w:val="af4"/>
              <w:keepNext/>
              <w:jc w:val="center"/>
              <w:rPr>
                <w:sz w:val="24"/>
                <w:szCs w:val="24"/>
                <w:lang w:val="ru-RU" w:eastAsia="ru-RU"/>
              </w:rPr>
            </w:pPr>
            <w:r w:rsidRPr="00CB3735">
              <w:rPr>
                <w:sz w:val="24"/>
                <w:szCs w:val="24"/>
                <w:lang w:val="ru-RU"/>
              </w:rPr>
              <w:t>26.05.2015</w:t>
            </w:r>
          </w:p>
        </w:tc>
      </w:tr>
      <w:tr w:rsidR="001368E2" w:rsidRPr="009E1175" w:rsidTr="00223C3D">
        <w:trPr>
          <w:trHeight w:val="548"/>
        </w:trPr>
        <w:tc>
          <w:tcPr>
            <w:tcW w:w="1951" w:type="dxa"/>
            <w:vAlign w:val="center"/>
          </w:tcPr>
          <w:p w:rsidR="001368E2" w:rsidRPr="00CB3735" w:rsidRDefault="001368E2" w:rsidP="00D96E40">
            <w:pPr>
              <w:keepNext/>
              <w:jc w:val="center"/>
            </w:pPr>
            <w:r w:rsidRPr="00CB3735">
              <w:t>Услуги связи</w:t>
            </w:r>
          </w:p>
        </w:tc>
        <w:tc>
          <w:tcPr>
            <w:tcW w:w="2771" w:type="dxa"/>
            <w:vAlign w:val="center"/>
          </w:tcPr>
          <w:p w:rsidR="001368E2" w:rsidRPr="00CB3735" w:rsidRDefault="001368E2" w:rsidP="00D96E40">
            <w:pPr>
              <w:pStyle w:val="af4"/>
              <w:keepNext/>
              <w:jc w:val="center"/>
              <w:rPr>
                <w:sz w:val="24"/>
                <w:szCs w:val="24"/>
                <w:lang w:val="ru-RU"/>
              </w:rPr>
            </w:pPr>
            <w:r w:rsidRPr="00CB3735">
              <w:rPr>
                <w:sz w:val="24"/>
                <w:szCs w:val="24"/>
                <w:lang w:val="ru-RU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3" w:type="dxa"/>
            <w:vAlign w:val="center"/>
          </w:tcPr>
          <w:p w:rsidR="001368E2" w:rsidRPr="00CB3735" w:rsidRDefault="001368E2" w:rsidP="00CB3735">
            <w:pPr>
              <w:pStyle w:val="af4"/>
              <w:keepNext/>
              <w:jc w:val="center"/>
              <w:rPr>
                <w:sz w:val="24"/>
                <w:szCs w:val="24"/>
                <w:lang w:val="ru-RU"/>
              </w:rPr>
            </w:pPr>
            <w:r w:rsidRPr="00CB3735">
              <w:rPr>
                <w:sz w:val="24"/>
                <w:szCs w:val="24"/>
                <w:lang w:val="ru-RU"/>
              </w:rPr>
              <w:t xml:space="preserve">105773, 26.05.2010 </w:t>
            </w:r>
          </w:p>
        </w:tc>
        <w:tc>
          <w:tcPr>
            <w:tcW w:w="1514" w:type="dxa"/>
            <w:vAlign w:val="center"/>
          </w:tcPr>
          <w:p w:rsidR="001368E2" w:rsidRPr="00CB3735" w:rsidRDefault="001368E2" w:rsidP="00D96E40">
            <w:pPr>
              <w:pStyle w:val="af4"/>
              <w:keepNext/>
              <w:jc w:val="center"/>
              <w:rPr>
                <w:sz w:val="24"/>
                <w:szCs w:val="24"/>
                <w:lang w:val="ru-RU"/>
              </w:rPr>
            </w:pPr>
            <w:r w:rsidRPr="001368E2">
              <w:rPr>
                <w:lang w:val="ru-RU"/>
              </w:rPr>
              <w:t xml:space="preserve">Московская, Ленинградская, Ростовская, Новосибирская обл., </w:t>
            </w:r>
            <w:proofErr w:type="spellStart"/>
            <w:r w:rsidRPr="001368E2">
              <w:rPr>
                <w:lang w:val="ru-RU"/>
              </w:rPr>
              <w:t>г.г</w:t>
            </w:r>
            <w:proofErr w:type="spellEnd"/>
            <w:r w:rsidRPr="001368E2">
              <w:rPr>
                <w:lang w:val="ru-RU"/>
              </w:rPr>
              <w:t>. Москва и Санкт-Петербург</w:t>
            </w:r>
          </w:p>
        </w:tc>
        <w:tc>
          <w:tcPr>
            <w:tcW w:w="1747" w:type="dxa"/>
            <w:vAlign w:val="center"/>
          </w:tcPr>
          <w:p w:rsidR="001368E2" w:rsidRPr="00CB3735" w:rsidRDefault="001368E2" w:rsidP="00D96E40">
            <w:pPr>
              <w:pStyle w:val="af4"/>
              <w:keepNext/>
              <w:jc w:val="center"/>
              <w:rPr>
                <w:sz w:val="24"/>
                <w:szCs w:val="24"/>
                <w:lang w:val="ru-RU"/>
              </w:rPr>
            </w:pPr>
            <w:r w:rsidRPr="00CB3735">
              <w:rPr>
                <w:sz w:val="24"/>
                <w:szCs w:val="24"/>
                <w:lang w:val="ru-RU"/>
              </w:rPr>
              <w:t>26.05.2015</w:t>
            </w:r>
          </w:p>
        </w:tc>
      </w:tr>
    </w:tbl>
    <w:p w:rsidR="00CD487A" w:rsidRDefault="00CD487A" w:rsidP="00CD487A">
      <w:pPr>
        <w:keepNext/>
        <w:rPr>
          <w:b/>
          <w:bCs/>
          <w:color w:val="00B0F0"/>
        </w:rPr>
      </w:pPr>
    </w:p>
    <w:p w:rsidR="001D3147" w:rsidRDefault="001D3147">
      <w:pPr>
        <w:rPr>
          <w:b/>
        </w:rPr>
      </w:pPr>
      <w:r>
        <w:rPr>
          <w:b/>
        </w:rPr>
        <w:br w:type="page"/>
      </w:r>
    </w:p>
    <w:p w:rsidR="00CD487A" w:rsidRDefault="00CD487A" w:rsidP="00FD2CBB">
      <w:pPr>
        <w:pStyle w:val="aff0"/>
        <w:keepNext/>
        <w:numPr>
          <w:ilvl w:val="0"/>
          <w:numId w:val="18"/>
        </w:numPr>
        <w:spacing w:after="200" w:line="276" w:lineRule="auto"/>
        <w:jc w:val="center"/>
        <w:rPr>
          <w:b/>
        </w:rPr>
      </w:pPr>
      <w:r w:rsidRPr="00CD487A">
        <w:rPr>
          <w:b/>
        </w:rPr>
        <w:lastRenderedPageBreak/>
        <w:t xml:space="preserve"> </w:t>
      </w:r>
      <w:r w:rsidRPr="00332017">
        <w:rPr>
          <w:b/>
        </w:rPr>
        <w:t>ПОЛОЖЕНИЕ ОБЩЕСТВА В ОТРАСЛИ</w:t>
      </w:r>
    </w:p>
    <w:p w:rsidR="00CD487A" w:rsidRDefault="00CD487A" w:rsidP="00CD487A">
      <w:pPr>
        <w:pStyle w:val="aff0"/>
        <w:keepNext/>
        <w:spacing w:after="200" w:line="276" w:lineRule="auto"/>
        <w:ind w:left="360"/>
        <w:rPr>
          <w:b/>
        </w:rPr>
      </w:pPr>
    </w:p>
    <w:p w:rsidR="00CD487A" w:rsidRPr="00CD487A" w:rsidRDefault="00CD487A" w:rsidP="00FD2CBB">
      <w:pPr>
        <w:pStyle w:val="aff0"/>
        <w:keepNext/>
        <w:numPr>
          <w:ilvl w:val="1"/>
          <w:numId w:val="38"/>
        </w:numPr>
        <w:spacing w:line="360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</w:t>
      </w:r>
      <w:r w:rsidRPr="00CD487A">
        <w:rPr>
          <w:b/>
          <w:color w:val="000000" w:themeColor="text1"/>
        </w:rPr>
        <w:t>Краткий обзор рынка</w:t>
      </w:r>
    </w:p>
    <w:p w:rsidR="00CD487A" w:rsidRPr="00332017" w:rsidRDefault="00CD487A" w:rsidP="00CD487A">
      <w:pPr>
        <w:pStyle w:val="aff0"/>
        <w:keepNext/>
        <w:ind w:left="360"/>
        <w:rPr>
          <w:b/>
        </w:rPr>
      </w:pPr>
    </w:p>
    <w:p w:rsidR="00CD487A" w:rsidRPr="00D50FE4" w:rsidRDefault="00CD487A" w:rsidP="00FD2CBB">
      <w:pPr>
        <w:pStyle w:val="aff0"/>
        <w:keepNext/>
        <w:keepLines/>
        <w:numPr>
          <w:ilvl w:val="1"/>
          <w:numId w:val="34"/>
        </w:numPr>
        <w:spacing w:after="240"/>
        <w:rPr>
          <w:b/>
          <w:bCs/>
          <w:iCs/>
        </w:rPr>
      </w:pPr>
      <w:r w:rsidRPr="00D50FE4">
        <w:rPr>
          <w:b/>
          <w:bCs/>
          <w:iCs/>
        </w:rPr>
        <w:t>Ключевые направления деятельности Общества в 2014 г.</w:t>
      </w:r>
    </w:p>
    <w:p w:rsidR="00CD487A" w:rsidRPr="00332017" w:rsidRDefault="00CD487A" w:rsidP="00CD487A">
      <w:pPr>
        <w:keepNext/>
      </w:pPr>
      <w:r w:rsidRPr="00332017">
        <w:t>Ключевыми направлениями деятельности Общества являются:</w:t>
      </w:r>
    </w:p>
    <w:p w:rsidR="00CD487A" w:rsidRPr="00332017" w:rsidRDefault="00CD487A" w:rsidP="00FD2CBB">
      <w:pPr>
        <w:pStyle w:val="aff0"/>
        <w:keepNext/>
        <w:numPr>
          <w:ilvl w:val="0"/>
          <w:numId w:val="19"/>
        </w:numPr>
        <w:spacing w:after="200" w:line="276" w:lineRule="auto"/>
      </w:pPr>
      <w:r w:rsidRPr="00332017">
        <w:t>Предоставление услуг с использованием спутниковых технологий</w:t>
      </w:r>
    </w:p>
    <w:p w:rsidR="00CD487A" w:rsidRDefault="00CD487A" w:rsidP="00FD2CBB">
      <w:pPr>
        <w:pStyle w:val="aff0"/>
        <w:keepNext/>
        <w:numPr>
          <w:ilvl w:val="0"/>
          <w:numId w:val="19"/>
        </w:numPr>
        <w:spacing w:after="200" w:line="276" w:lineRule="auto"/>
      </w:pPr>
      <w:r w:rsidRPr="00332017">
        <w:t xml:space="preserve">Предоставление услуг ЦОД </w:t>
      </w:r>
    </w:p>
    <w:p w:rsidR="00CD487A" w:rsidRPr="00332017" w:rsidRDefault="00CD487A" w:rsidP="00FD2CBB">
      <w:pPr>
        <w:pStyle w:val="aff0"/>
        <w:keepNext/>
        <w:numPr>
          <w:ilvl w:val="0"/>
          <w:numId w:val="19"/>
        </w:numPr>
        <w:spacing w:after="200" w:line="276" w:lineRule="auto"/>
      </w:pPr>
      <w:r>
        <w:t>Предоставление услуг, связанных с обслуживанием и мониторингом оборудования.</w:t>
      </w:r>
    </w:p>
    <w:p w:rsidR="00CD487A" w:rsidRPr="00FB78DD" w:rsidRDefault="00CD487A" w:rsidP="00CD487A">
      <w:pPr>
        <w:keepNext/>
      </w:pPr>
      <w:r w:rsidRPr="00FB78DD">
        <w:t xml:space="preserve">В структуре выручки Общества </w:t>
      </w:r>
      <w:r>
        <w:t xml:space="preserve">за 2014 г. </w:t>
      </w:r>
      <w:r w:rsidRPr="00FB78DD">
        <w:t>данные направления представлены следующим образом</w:t>
      </w:r>
      <w:r>
        <w:t>:</w:t>
      </w:r>
    </w:p>
    <w:p w:rsidR="00CD487A" w:rsidRPr="00332017" w:rsidRDefault="00CD487A" w:rsidP="00FD2CBB">
      <w:pPr>
        <w:pStyle w:val="aff0"/>
        <w:keepNext/>
        <w:numPr>
          <w:ilvl w:val="0"/>
          <w:numId w:val="21"/>
        </w:numPr>
        <w:spacing w:after="200" w:line="276" w:lineRule="auto"/>
      </w:pPr>
      <w:r w:rsidRPr="00332017">
        <w:t xml:space="preserve">Предоставление услуг с использованием технологий </w:t>
      </w:r>
      <w:r>
        <w:t xml:space="preserve">фиксированной спутниковой </w:t>
      </w:r>
      <w:r w:rsidRPr="00332017">
        <w:t xml:space="preserve">связи – </w:t>
      </w:r>
      <w:r>
        <w:t>79,2</w:t>
      </w:r>
      <w:r w:rsidRPr="00332017">
        <w:t>%</w:t>
      </w:r>
    </w:p>
    <w:p w:rsidR="00CD487A" w:rsidRDefault="00CD487A" w:rsidP="00FD2CBB">
      <w:pPr>
        <w:pStyle w:val="aff0"/>
        <w:keepNext/>
        <w:numPr>
          <w:ilvl w:val="0"/>
          <w:numId w:val="21"/>
        </w:numPr>
        <w:spacing w:after="200" w:line="276" w:lineRule="auto"/>
      </w:pPr>
      <w:r w:rsidRPr="00332017">
        <w:t xml:space="preserve">Предоставление услуг ЦОД – </w:t>
      </w:r>
      <w:r>
        <w:t>3,4</w:t>
      </w:r>
      <w:r w:rsidRPr="00332017">
        <w:t>%</w:t>
      </w:r>
    </w:p>
    <w:p w:rsidR="00CD487A" w:rsidRPr="005C0166" w:rsidRDefault="00CD487A" w:rsidP="00FD2CBB">
      <w:pPr>
        <w:pStyle w:val="aff0"/>
        <w:keepNext/>
        <w:numPr>
          <w:ilvl w:val="0"/>
          <w:numId w:val="21"/>
        </w:numPr>
        <w:spacing w:after="200" w:line="276" w:lineRule="auto"/>
      </w:pPr>
      <w:r>
        <w:t>Предоставление услуг, связанных с обслуживанием и мониторингом оборудования </w:t>
      </w:r>
      <w:r w:rsidRPr="00332017">
        <w:t>–</w:t>
      </w:r>
      <w:r>
        <w:t xml:space="preserve"> 17,4%</w:t>
      </w:r>
    </w:p>
    <w:p w:rsidR="00CD487A" w:rsidRPr="00332017" w:rsidRDefault="00CD487A" w:rsidP="00CD487A">
      <w:pPr>
        <w:pStyle w:val="aff0"/>
        <w:keepNext/>
      </w:pPr>
    </w:p>
    <w:p w:rsidR="00CD487A" w:rsidRPr="00D50FE4" w:rsidRDefault="00CD487A" w:rsidP="00FD2CBB">
      <w:pPr>
        <w:pStyle w:val="aff0"/>
        <w:keepNext/>
        <w:keepLines/>
        <w:numPr>
          <w:ilvl w:val="1"/>
          <w:numId w:val="34"/>
        </w:numPr>
        <w:spacing w:after="240"/>
        <w:rPr>
          <w:b/>
          <w:bCs/>
          <w:iCs/>
        </w:rPr>
      </w:pPr>
      <w:r w:rsidRPr="00D50FE4">
        <w:rPr>
          <w:b/>
          <w:bCs/>
          <w:iCs/>
        </w:rPr>
        <w:t>Рыночные позиции Общества.</w:t>
      </w:r>
    </w:p>
    <w:p w:rsidR="00CD487A" w:rsidRPr="00770B9A" w:rsidRDefault="00CD487A" w:rsidP="00CD487A">
      <w:pPr>
        <w:keepNext/>
        <w:keepLines/>
        <w:tabs>
          <w:tab w:val="left" w:pos="980"/>
        </w:tabs>
        <w:spacing w:before="80" w:after="80"/>
        <w:ind w:right="-181" w:firstLine="357"/>
        <w:jc w:val="both"/>
      </w:pPr>
      <w:r w:rsidRPr="00770B9A">
        <w:t>По данным исследовательского агентства "ТМТ консалтинг", объем рынка связи в России по итогам 2014 г. составил 1,655 </w:t>
      </w:r>
      <w:proofErr w:type="gramStart"/>
      <w:r w:rsidRPr="00770B9A">
        <w:t>трлн</w:t>
      </w:r>
      <w:proofErr w:type="gramEnd"/>
      <w:r w:rsidRPr="00770B9A">
        <w:t xml:space="preserve"> руб. Рост по сравнению с предыдущим годом составил 2,7%, тогда как в 2013 г. выручка по отношению к предыдущему году выросла больше — на 5%. Доля Общества на рынке услуг связи РФ составляет 0,25%. Доля Общества на рынке фиксированной спутниковой связи составляет около 17%.</w:t>
      </w:r>
    </w:p>
    <w:p w:rsidR="00CD487A" w:rsidRPr="00770B9A" w:rsidRDefault="00CD487A" w:rsidP="00CD487A">
      <w:pPr>
        <w:keepNext/>
        <w:keepLines/>
        <w:tabs>
          <w:tab w:val="left" w:pos="980"/>
        </w:tabs>
        <w:spacing w:before="80" w:after="80"/>
        <w:ind w:right="-181" w:firstLine="357"/>
        <w:jc w:val="both"/>
      </w:pPr>
    </w:p>
    <w:p w:rsidR="00CD487A" w:rsidRDefault="00CD487A" w:rsidP="00CD487A">
      <w:pPr>
        <w:keepNext/>
        <w:keepLines/>
        <w:tabs>
          <w:tab w:val="left" w:pos="980"/>
        </w:tabs>
        <w:spacing w:before="80" w:after="80"/>
        <w:ind w:right="-181" w:firstLine="357"/>
        <w:jc w:val="both"/>
      </w:pPr>
      <w:r w:rsidRPr="00332017">
        <w:t xml:space="preserve">По результатам исследования компанией </w:t>
      </w:r>
      <w:r w:rsidRPr="00770B9A">
        <w:t>COMNEWS</w:t>
      </w:r>
      <w:r w:rsidRPr="00332017">
        <w:t xml:space="preserve"> рынка услуг </w:t>
      </w:r>
      <w:r w:rsidRPr="00770B9A">
        <w:t>VSAT</w:t>
      </w:r>
      <w:r w:rsidRPr="00332017">
        <w:t xml:space="preserve"> (спутниковая связь с использованием антенн малого диаметра), проводимого в декабре 2014 г., Общество занимает 4-ю позицию по числу подключенных </w:t>
      </w:r>
      <w:r w:rsidRPr="00770B9A">
        <w:t>VSAT</w:t>
      </w:r>
      <w:r w:rsidRPr="00332017">
        <w:t xml:space="preserve"> терминалов (8494) против 3-ой позиции (7600) в 2013 году. Основными конкурентами Общества по данным услугам являются «РУСАТ»  (9501 </w:t>
      </w:r>
      <w:r w:rsidRPr="00770B9A">
        <w:t>VSAT</w:t>
      </w:r>
      <w:r w:rsidRPr="00332017">
        <w:t xml:space="preserve"> станций</w:t>
      </w:r>
      <w:r>
        <w:t xml:space="preserve">), </w:t>
      </w:r>
      <w:r w:rsidRPr="00332017">
        <w:t xml:space="preserve">КБ «ИСКРА» (10352 </w:t>
      </w:r>
      <w:r w:rsidRPr="00770B9A">
        <w:t>VSAT</w:t>
      </w:r>
      <w:r w:rsidRPr="00332017">
        <w:t xml:space="preserve"> </w:t>
      </w:r>
      <w:r>
        <w:t>станций) и</w:t>
      </w:r>
      <w:r w:rsidRPr="00332017">
        <w:t xml:space="preserve"> ГК </w:t>
      </w:r>
      <w:proofErr w:type="spellStart"/>
      <w:r w:rsidRPr="00770B9A">
        <w:t>Altegrosky</w:t>
      </w:r>
      <w:proofErr w:type="spellEnd"/>
      <w:r w:rsidRPr="00332017">
        <w:t xml:space="preserve"> (14 956 </w:t>
      </w:r>
      <w:r w:rsidRPr="00770B9A">
        <w:t>VSAT</w:t>
      </w:r>
      <w:r w:rsidRPr="00332017">
        <w:t xml:space="preserve"> станций)</w:t>
      </w:r>
      <w:r>
        <w:t>.</w:t>
      </w:r>
    </w:p>
    <w:p w:rsidR="00CD487A" w:rsidRDefault="00CD487A" w:rsidP="00CD487A">
      <w:pPr>
        <w:keepNext/>
        <w:keepLines/>
        <w:tabs>
          <w:tab w:val="left" w:pos="980"/>
        </w:tabs>
        <w:spacing w:before="80" w:after="80"/>
        <w:ind w:right="-181" w:firstLine="357"/>
        <w:jc w:val="both"/>
      </w:pPr>
      <w:r>
        <w:t>Основными событиями в 2014 году стали запуски новых космических аппаратов в</w:t>
      </w:r>
      <w:proofErr w:type="gramStart"/>
      <w:r>
        <w:t xml:space="preserve"> С</w:t>
      </w:r>
      <w:proofErr w:type="gramEnd"/>
      <w:r>
        <w:t>-,</w:t>
      </w:r>
      <w:r w:rsidRPr="007F7AB2">
        <w:t xml:space="preserve"> </w:t>
      </w:r>
      <w:proofErr w:type="spellStart"/>
      <w:r>
        <w:t>Ku</w:t>
      </w:r>
      <w:proofErr w:type="spellEnd"/>
      <w:r w:rsidRPr="007F7AB2">
        <w:t>-</w:t>
      </w:r>
      <w:r>
        <w:t xml:space="preserve"> и Ка-диапазонах, среди которых</w:t>
      </w:r>
      <w:r w:rsidRPr="007F7AB2">
        <w:t xml:space="preserve"> </w:t>
      </w:r>
      <w:r>
        <w:t>«Экспресс-АМ6», «Ямал-401». Ввиду сложившейся непростой политико-экономической ситуации, операторы стремятся переводить нагрузку с зарубежных спутников на российские спутники, тем самым способствуют росту дефицита емкости на российских спутниках.</w:t>
      </w:r>
    </w:p>
    <w:p w:rsidR="00CD487A" w:rsidRDefault="00CD487A" w:rsidP="00CD487A">
      <w:pPr>
        <w:keepNext/>
        <w:keepLines/>
        <w:tabs>
          <w:tab w:val="left" w:pos="980"/>
        </w:tabs>
        <w:spacing w:before="80" w:after="80"/>
        <w:ind w:right="-181" w:firstLine="357"/>
        <w:jc w:val="both"/>
      </w:pPr>
      <w:r>
        <w:t xml:space="preserve">В 2014 г. началось освоение нового направления спутниковой связи – спутникового широкополосного доступа (СШПД) в Ка-диапазоне. На рынке формируется новая модель взаимодействия между владельцем космического аппарата и оператором связи, при которой владелец космического аппарата разворачивает самостоятельно всю необходимую наземную инфраструктуру, включая центральную станцию, а оператор </w:t>
      </w:r>
      <w:proofErr w:type="gramStart"/>
      <w:r>
        <w:t>получает емкость в Мбит/сек</w:t>
      </w:r>
      <w:proofErr w:type="gramEnd"/>
      <w:r>
        <w:t>, а не в МГц, как это было раньше.</w:t>
      </w:r>
    </w:p>
    <w:p w:rsidR="00503D68" w:rsidRDefault="00503D68" w:rsidP="00CD487A">
      <w:pPr>
        <w:keepNext/>
        <w:keepLines/>
        <w:tabs>
          <w:tab w:val="left" w:pos="980"/>
        </w:tabs>
        <w:spacing w:before="80" w:after="80"/>
        <w:ind w:right="-181" w:firstLine="357"/>
        <w:jc w:val="both"/>
      </w:pPr>
    </w:p>
    <w:p w:rsidR="00503D68" w:rsidRDefault="00503D68" w:rsidP="00CD487A">
      <w:pPr>
        <w:keepNext/>
        <w:keepLines/>
        <w:tabs>
          <w:tab w:val="left" w:pos="980"/>
        </w:tabs>
        <w:spacing w:before="80" w:after="80"/>
        <w:ind w:right="-181" w:firstLine="357"/>
        <w:jc w:val="both"/>
      </w:pPr>
    </w:p>
    <w:p w:rsidR="00503D68" w:rsidRDefault="00503D68" w:rsidP="00CD487A">
      <w:pPr>
        <w:keepNext/>
        <w:keepLines/>
        <w:tabs>
          <w:tab w:val="left" w:pos="980"/>
        </w:tabs>
        <w:spacing w:before="80" w:after="80"/>
        <w:ind w:right="-181" w:firstLine="357"/>
        <w:jc w:val="both"/>
      </w:pPr>
    </w:p>
    <w:p w:rsidR="00503D68" w:rsidRDefault="00503D68" w:rsidP="00CD487A">
      <w:pPr>
        <w:keepNext/>
        <w:keepLines/>
        <w:tabs>
          <w:tab w:val="left" w:pos="980"/>
        </w:tabs>
        <w:spacing w:before="80" w:after="80"/>
        <w:ind w:right="-181" w:firstLine="357"/>
        <w:jc w:val="both"/>
      </w:pPr>
    </w:p>
    <w:p w:rsidR="00503D68" w:rsidRDefault="00503D68" w:rsidP="00CD487A">
      <w:pPr>
        <w:keepNext/>
        <w:keepLines/>
        <w:tabs>
          <w:tab w:val="left" w:pos="980"/>
        </w:tabs>
        <w:spacing w:before="80" w:after="80"/>
        <w:ind w:right="-181" w:firstLine="357"/>
        <w:jc w:val="both"/>
      </w:pPr>
    </w:p>
    <w:p w:rsidR="00CD487A" w:rsidRDefault="00CD487A" w:rsidP="00503D68">
      <w:pPr>
        <w:pStyle w:val="aff0"/>
        <w:keepNext/>
        <w:keepLines/>
        <w:numPr>
          <w:ilvl w:val="1"/>
          <w:numId w:val="34"/>
        </w:numPr>
        <w:rPr>
          <w:b/>
          <w:bCs/>
          <w:iCs/>
        </w:rPr>
      </w:pPr>
      <w:r w:rsidRPr="00D50FE4">
        <w:rPr>
          <w:b/>
          <w:bCs/>
          <w:iCs/>
        </w:rPr>
        <w:lastRenderedPageBreak/>
        <w:t>Ресурсы Общ</w:t>
      </w:r>
      <w:r w:rsidRPr="00503D68">
        <w:rPr>
          <w:bCs/>
          <w:iCs/>
        </w:rPr>
        <w:t>е</w:t>
      </w:r>
      <w:r w:rsidRPr="00D50FE4">
        <w:rPr>
          <w:b/>
          <w:bCs/>
          <w:iCs/>
        </w:rPr>
        <w:t>ства в области спутниковой связи</w:t>
      </w:r>
    </w:p>
    <w:p w:rsidR="00503D68" w:rsidRPr="00D50FE4" w:rsidRDefault="00503D68" w:rsidP="00503D68">
      <w:pPr>
        <w:pStyle w:val="aff0"/>
        <w:keepNext/>
        <w:keepLines/>
        <w:ind w:left="360"/>
        <w:rPr>
          <w:b/>
          <w:bCs/>
          <w:iCs/>
        </w:rPr>
      </w:pPr>
    </w:p>
    <w:p w:rsidR="00CD487A" w:rsidRPr="005262FB" w:rsidRDefault="00CD487A" w:rsidP="00CD487A">
      <w:pPr>
        <w:keepNext/>
        <w:keepLines/>
        <w:tabs>
          <w:tab w:val="left" w:pos="980"/>
        </w:tabs>
        <w:spacing w:before="80" w:after="80"/>
        <w:ind w:right="-181" w:firstLine="357"/>
        <w:jc w:val="both"/>
      </w:pPr>
      <w:r w:rsidRPr="005262FB">
        <w:t xml:space="preserve">Общество имеет емкости на спутниках «Экспресс-АМ22» (53 </w:t>
      </w:r>
      <w:proofErr w:type="spellStart"/>
      <w:r w:rsidRPr="005262FB">
        <w:t>в.д</w:t>
      </w:r>
      <w:proofErr w:type="spellEnd"/>
      <w:r w:rsidRPr="005262FB">
        <w:t xml:space="preserve">.), российский и северный лучи «Ямал-402» (55 </w:t>
      </w:r>
      <w:proofErr w:type="spellStart"/>
      <w:r w:rsidRPr="005262FB">
        <w:t>в.д</w:t>
      </w:r>
      <w:proofErr w:type="spellEnd"/>
      <w:r w:rsidRPr="005262FB">
        <w:t xml:space="preserve">.), западный и восточный лучи «Экспресс-АМ33» (96,5 </w:t>
      </w:r>
      <w:proofErr w:type="spellStart"/>
      <w:r w:rsidRPr="005262FB">
        <w:t>в.д</w:t>
      </w:r>
      <w:proofErr w:type="spellEnd"/>
      <w:r w:rsidRPr="005262FB">
        <w:t xml:space="preserve">.), «Экспресс-АМ3» (140 </w:t>
      </w:r>
      <w:proofErr w:type="spellStart"/>
      <w:r w:rsidRPr="005262FB">
        <w:t>в.д</w:t>
      </w:r>
      <w:proofErr w:type="spellEnd"/>
      <w:r w:rsidRPr="005262FB">
        <w:t xml:space="preserve">.), </w:t>
      </w:r>
      <w:proofErr w:type="spellStart"/>
      <w:r w:rsidRPr="005262FB">
        <w:t>Intelsat</w:t>
      </w:r>
      <w:proofErr w:type="spellEnd"/>
      <w:r w:rsidRPr="005262FB">
        <w:t xml:space="preserve"> 8 (169 </w:t>
      </w:r>
      <w:proofErr w:type="spellStart"/>
      <w:r w:rsidRPr="005262FB">
        <w:t>в</w:t>
      </w:r>
      <w:proofErr w:type="gramStart"/>
      <w:r w:rsidRPr="005262FB">
        <w:t>.д</w:t>
      </w:r>
      <w:proofErr w:type="spellEnd"/>
      <w:proofErr w:type="gramEnd"/>
      <w:r w:rsidRPr="005262FB">
        <w:t xml:space="preserve">), «Ямал-300К» (90 </w:t>
      </w:r>
      <w:proofErr w:type="spellStart"/>
      <w:r w:rsidRPr="005262FB">
        <w:t>в.д</w:t>
      </w:r>
      <w:proofErr w:type="spellEnd"/>
      <w:r w:rsidRPr="005262FB">
        <w:t xml:space="preserve">.), «Экспресс-АМ3» (103 </w:t>
      </w:r>
      <w:proofErr w:type="spellStart"/>
      <w:r w:rsidRPr="005262FB">
        <w:t>в.д</w:t>
      </w:r>
      <w:proofErr w:type="spellEnd"/>
      <w:r w:rsidRPr="005262FB">
        <w:t xml:space="preserve">.) и может предоставлять услуги в трех диапазонах частот: C (6/4 ГГц), </w:t>
      </w:r>
      <w:proofErr w:type="spellStart"/>
      <w:r w:rsidRPr="005262FB">
        <w:t>Ku</w:t>
      </w:r>
      <w:proofErr w:type="spellEnd"/>
      <w:r w:rsidRPr="005262FB">
        <w:t xml:space="preserve"> (14/11 ГГц), </w:t>
      </w:r>
      <w:proofErr w:type="spellStart"/>
      <w:r w:rsidRPr="005262FB">
        <w:t>Ka</w:t>
      </w:r>
      <w:proofErr w:type="spellEnd"/>
      <w:r w:rsidRPr="005262FB">
        <w:t xml:space="preserve"> (20/30 ГГц), что обеспечивает предоставление услуг передачи данных практически на всей территории Российской Федерации.</w:t>
      </w:r>
    </w:p>
    <w:p w:rsidR="00CD487A" w:rsidRPr="00332017" w:rsidRDefault="00CD487A" w:rsidP="00CD487A">
      <w:pPr>
        <w:pStyle w:val="aff0"/>
        <w:keepNext/>
        <w:ind w:left="1440"/>
      </w:pPr>
    </w:p>
    <w:p w:rsidR="00CD487A" w:rsidRDefault="00CD487A" w:rsidP="00FD2CBB">
      <w:pPr>
        <w:pStyle w:val="aff0"/>
        <w:keepNext/>
        <w:keepLines/>
        <w:numPr>
          <w:ilvl w:val="1"/>
          <w:numId w:val="34"/>
        </w:numPr>
        <w:spacing w:after="240"/>
        <w:rPr>
          <w:b/>
          <w:bCs/>
          <w:iCs/>
        </w:rPr>
      </w:pPr>
      <w:r w:rsidRPr="00D50FE4">
        <w:rPr>
          <w:b/>
          <w:bCs/>
          <w:iCs/>
        </w:rPr>
        <w:t>Предоставление услуг ЦОД</w:t>
      </w:r>
    </w:p>
    <w:p w:rsidR="00CD487A" w:rsidRPr="00332017" w:rsidRDefault="00CD487A" w:rsidP="00CD487A">
      <w:pPr>
        <w:keepNext/>
        <w:keepLines/>
        <w:tabs>
          <w:tab w:val="left" w:pos="980"/>
        </w:tabs>
        <w:spacing w:before="80" w:after="80"/>
        <w:ind w:right="-181" w:firstLine="357"/>
        <w:jc w:val="both"/>
      </w:pPr>
      <w:r w:rsidRPr="00332017">
        <w:t>По данным исследования</w:t>
      </w:r>
      <w:r>
        <w:t>,</w:t>
      </w:r>
      <w:r w:rsidRPr="00332017">
        <w:t xml:space="preserve"> пров</w:t>
      </w:r>
      <w:r>
        <w:t>е</w:t>
      </w:r>
      <w:r w:rsidRPr="00332017">
        <w:t>д</w:t>
      </w:r>
      <w:r>
        <w:t>енного</w:t>
      </w:r>
      <w:r w:rsidRPr="00332017">
        <w:t xml:space="preserve"> </w:t>
      </w:r>
      <w:r>
        <w:t>агентством</w:t>
      </w:r>
      <w:r w:rsidRPr="00332017">
        <w:t xml:space="preserve"> </w:t>
      </w:r>
      <w:proofErr w:type="spellStart"/>
      <w:r w:rsidRPr="00332017">
        <w:t>iKS</w:t>
      </w:r>
      <w:proofErr w:type="spellEnd"/>
      <w:r w:rsidRPr="00332017">
        <w:t xml:space="preserve"> </w:t>
      </w:r>
      <w:proofErr w:type="spellStart"/>
      <w:r w:rsidRPr="00332017">
        <w:t>Consulting</w:t>
      </w:r>
      <w:proofErr w:type="spellEnd"/>
      <w:r>
        <w:t>,</w:t>
      </w:r>
      <w:r w:rsidRPr="00332017">
        <w:t xml:space="preserve"> российский рынок коммерческих </w:t>
      </w:r>
      <w:r>
        <w:t>ЦОД</w:t>
      </w:r>
      <w:r w:rsidRPr="00332017">
        <w:t xml:space="preserve"> продолжает демонстрировать рост, в среднем на 28%</w:t>
      </w:r>
      <w:r>
        <w:t>,</w:t>
      </w:r>
      <w:r w:rsidRPr="00332017">
        <w:t xml:space="preserve"> и его объем приближается к 12 млрд. руб. В настоящее время в России насчитывается более 180 крупных и средних </w:t>
      </w:r>
      <w:r>
        <w:t>ЦОД</w:t>
      </w:r>
      <w:r w:rsidRPr="00332017">
        <w:t xml:space="preserve">. Общая площадь машинных залов коммерческих </w:t>
      </w:r>
      <w:r>
        <w:t>ЦОД</w:t>
      </w:r>
      <w:r w:rsidRPr="00332017">
        <w:t xml:space="preserve"> в 2014 г</w:t>
      </w:r>
      <w:r>
        <w:t>.</w:t>
      </w:r>
      <w:r w:rsidRPr="00332017">
        <w:t xml:space="preserve"> выросла на 36,5% и составляет 86 тыс</w:t>
      </w:r>
      <w:r>
        <w:t>.</w:t>
      </w:r>
      <w:r w:rsidRPr="00332017">
        <w:t xml:space="preserve"> кв. м. Число установленных коммерческих стоек увеличилось на 28% и достигло 25,5 тыс. Большая часть площадок </w:t>
      </w:r>
      <w:r>
        <w:t>(около</w:t>
      </w:r>
      <w:r w:rsidRPr="00332017">
        <w:t xml:space="preserve"> 110</w:t>
      </w:r>
      <w:r>
        <w:t>)</w:t>
      </w:r>
      <w:r w:rsidRPr="00332017">
        <w:t>, расположен</w:t>
      </w:r>
      <w:r>
        <w:t>а</w:t>
      </w:r>
      <w:r w:rsidRPr="00332017">
        <w:t xml:space="preserve"> в Москве и Московской области</w:t>
      </w:r>
      <w:r>
        <w:t>.</w:t>
      </w:r>
      <w:r w:rsidRPr="00332017">
        <w:t xml:space="preserve"> По данным исследования там сосредоточенно более 69% всех коммерческих площадей российского рынка ЦОД. Общее количество коммерческих стоек в </w:t>
      </w:r>
      <w:proofErr w:type="gramStart"/>
      <w:r w:rsidRPr="00332017">
        <w:t>дата-центрах</w:t>
      </w:r>
      <w:proofErr w:type="gramEnd"/>
      <w:r w:rsidRPr="00332017">
        <w:t xml:space="preserve"> Москвы и МО в 2014 </w:t>
      </w:r>
      <w:r>
        <w:t xml:space="preserve">г. </w:t>
      </w:r>
      <w:r w:rsidRPr="00332017">
        <w:t>выросло на 31% и составило 19,2 тыс.</w:t>
      </w:r>
    </w:p>
    <w:p w:rsidR="00CD487A" w:rsidRDefault="00CD487A" w:rsidP="00CD487A">
      <w:pPr>
        <w:keepNext/>
        <w:keepLines/>
        <w:tabs>
          <w:tab w:val="left" w:pos="980"/>
        </w:tabs>
        <w:spacing w:before="80" w:after="80"/>
        <w:ind w:right="-181" w:firstLine="357"/>
        <w:jc w:val="both"/>
      </w:pPr>
      <w:r w:rsidRPr="00332017">
        <w:t xml:space="preserve">Лидером российского рынка </w:t>
      </w:r>
      <w:r>
        <w:t>ЦОД</w:t>
      </w:r>
      <w:r w:rsidRPr="00332017">
        <w:t xml:space="preserve">, как по числу введенных в эксплуатацию стоек, так и по доходам, является компания </w:t>
      </w:r>
      <w:proofErr w:type="spellStart"/>
      <w:r w:rsidRPr="00332017">
        <w:t>DataLine</w:t>
      </w:r>
      <w:proofErr w:type="spellEnd"/>
      <w:r w:rsidRPr="00332017">
        <w:t xml:space="preserve">, владеющая двумя </w:t>
      </w:r>
      <w:proofErr w:type="gramStart"/>
      <w:r w:rsidRPr="00332017">
        <w:t>дата-центрами</w:t>
      </w:r>
      <w:proofErr w:type="gramEnd"/>
      <w:r w:rsidRPr="00332017">
        <w:t xml:space="preserve"> в Москве (OST и NORD). Второе место по количеству введенных стоек занимает </w:t>
      </w:r>
      <w:r w:rsidR="00034AC5">
        <w:t>ОАО «</w:t>
      </w:r>
      <w:r w:rsidRPr="00332017">
        <w:t>ММТС-9</w:t>
      </w:r>
      <w:r w:rsidR="00034AC5">
        <w:t>»</w:t>
      </w:r>
      <w:r w:rsidRPr="00332017">
        <w:t>, хотя по уровню доходов компания занимает 3 место. Второе место по уровню доходов занимает компания КРОК. Третье место по количество стоек занимает компания «Траст</w:t>
      </w:r>
      <w:r>
        <w:t>-</w:t>
      </w:r>
      <w:r w:rsidRPr="00332017">
        <w:t>Инфо», имеющая площадк</w:t>
      </w:r>
      <w:r>
        <w:t>и</w:t>
      </w:r>
      <w:r w:rsidRPr="00332017">
        <w:t xml:space="preserve"> в Москве, Санкт-Петербурге и Красноярске.</w:t>
      </w:r>
    </w:p>
    <w:p w:rsidR="00CD487A" w:rsidRDefault="00CD487A" w:rsidP="00CD487A">
      <w:pPr>
        <w:keepNext/>
        <w:keepLines/>
        <w:tabs>
          <w:tab w:val="left" w:pos="980"/>
        </w:tabs>
        <w:spacing w:before="80" w:after="80"/>
        <w:ind w:right="-181" w:firstLine="357"/>
        <w:jc w:val="both"/>
      </w:pPr>
      <w:r>
        <w:t xml:space="preserve">Общество предоставляет услуги ЦОД на базе нескольких арендованных площадок, расположенных в Москве, Новосибирске, Красноярске, Уфе и Ростове-на-Дону. Предоставление услуг ЦОД в регионах осуществляется через дочерние зависимые общества. Количество введенных в эксплуатацию стоек Общества на московских площадках составляет порядка 100. </w:t>
      </w:r>
      <w:r w:rsidRPr="00332017">
        <w:t xml:space="preserve">Доля Общества на рынке услуг </w:t>
      </w:r>
      <w:proofErr w:type="gramStart"/>
      <w:r w:rsidRPr="00332017">
        <w:t>дата-центров</w:t>
      </w:r>
      <w:proofErr w:type="gramEnd"/>
      <w:r w:rsidRPr="00332017">
        <w:t xml:space="preserve"> в РФ составляет около 2%</w:t>
      </w:r>
      <w:r>
        <w:t xml:space="preserve">. В 2014 г. осуществлен перевод большинства клиентов, размещенных ранее на арендованной у ЗАО «Траст-Инфо» площадке «М-101» в ЦОД на территории </w:t>
      </w:r>
      <w:r w:rsidR="00034AC5">
        <w:t>ОАО «</w:t>
      </w:r>
      <w:r>
        <w:t>ММТС-9</w:t>
      </w:r>
      <w:r w:rsidR="00034AC5">
        <w:t>»</w:t>
      </w:r>
      <w:r>
        <w:t>.</w:t>
      </w:r>
    </w:p>
    <w:p w:rsidR="00CD487A" w:rsidRPr="00332017" w:rsidRDefault="00CD487A" w:rsidP="00CD487A">
      <w:pPr>
        <w:pStyle w:val="aff0"/>
        <w:keepNext/>
        <w:ind w:left="1440"/>
      </w:pPr>
    </w:p>
    <w:p w:rsidR="00CD487A" w:rsidRPr="006F566A" w:rsidRDefault="006F566A" w:rsidP="006F566A">
      <w:pPr>
        <w:pStyle w:val="aff0"/>
        <w:keepNext/>
        <w:numPr>
          <w:ilvl w:val="1"/>
          <w:numId w:val="38"/>
        </w:numPr>
        <w:spacing w:line="360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</w:t>
      </w:r>
      <w:r w:rsidR="00CD487A" w:rsidRPr="006F566A">
        <w:rPr>
          <w:b/>
          <w:color w:val="000000" w:themeColor="text1"/>
        </w:rPr>
        <w:t>Приоритетные направления деятельности Общества</w:t>
      </w:r>
    </w:p>
    <w:p w:rsidR="00CD487A" w:rsidRPr="00DD5EDA" w:rsidRDefault="00CD487A" w:rsidP="00CD487A">
      <w:pPr>
        <w:keepNext/>
        <w:keepLines/>
        <w:tabs>
          <w:tab w:val="left" w:pos="980"/>
        </w:tabs>
        <w:spacing w:before="80" w:after="80"/>
        <w:ind w:right="-181" w:firstLine="357"/>
        <w:jc w:val="both"/>
      </w:pPr>
      <w:r w:rsidRPr="00DD5EDA">
        <w:t xml:space="preserve">В 2014 г. Общество </w:t>
      </w:r>
      <w:r>
        <w:t>обеспечивало эксплуатацию и расширение</w:t>
      </w:r>
      <w:r w:rsidRPr="00DD5EDA">
        <w:t xml:space="preserve"> спутниковых сегментов корпоративных сетей для следующих государственных заказчиков ОАО «Ростелеком»:</w:t>
      </w:r>
    </w:p>
    <w:p w:rsidR="00CD487A" w:rsidRPr="00DD5EDA" w:rsidRDefault="00CD487A" w:rsidP="00FD2CBB">
      <w:pPr>
        <w:pStyle w:val="aff0"/>
        <w:keepNext/>
        <w:keepLines/>
        <w:numPr>
          <w:ilvl w:val="0"/>
          <w:numId w:val="9"/>
        </w:numPr>
        <w:tabs>
          <w:tab w:val="left" w:pos="980"/>
        </w:tabs>
        <w:spacing w:before="80" w:after="80"/>
        <w:ind w:right="-181"/>
        <w:jc w:val="both"/>
      </w:pPr>
      <w:r w:rsidRPr="00DD5EDA">
        <w:t xml:space="preserve">Министерство обороны </w:t>
      </w:r>
    </w:p>
    <w:p w:rsidR="00CD487A" w:rsidRPr="00DD5EDA" w:rsidRDefault="00CD487A" w:rsidP="00FD2CBB">
      <w:pPr>
        <w:pStyle w:val="aff0"/>
        <w:keepNext/>
        <w:keepLines/>
        <w:numPr>
          <w:ilvl w:val="0"/>
          <w:numId w:val="9"/>
        </w:numPr>
        <w:tabs>
          <w:tab w:val="left" w:pos="980"/>
        </w:tabs>
        <w:spacing w:before="80" w:after="80"/>
        <w:ind w:right="-181"/>
        <w:jc w:val="both"/>
      </w:pPr>
      <w:r w:rsidRPr="00DD5EDA">
        <w:t xml:space="preserve">Федеральная служба исполнения наказаний </w:t>
      </w:r>
    </w:p>
    <w:p w:rsidR="00CD487A" w:rsidRPr="00DD5EDA" w:rsidRDefault="00CD487A" w:rsidP="00FD2CBB">
      <w:pPr>
        <w:pStyle w:val="aff0"/>
        <w:keepNext/>
        <w:keepLines/>
        <w:numPr>
          <w:ilvl w:val="0"/>
          <w:numId w:val="9"/>
        </w:numPr>
        <w:tabs>
          <w:tab w:val="left" w:pos="980"/>
        </w:tabs>
        <w:spacing w:before="80" w:after="80"/>
        <w:ind w:right="-181"/>
        <w:jc w:val="both"/>
      </w:pPr>
      <w:r w:rsidRPr="00DD5EDA">
        <w:t>Федеральная служба безопасности</w:t>
      </w:r>
    </w:p>
    <w:p w:rsidR="00CD487A" w:rsidRPr="00DD5EDA" w:rsidRDefault="00CD487A" w:rsidP="00FD2CBB">
      <w:pPr>
        <w:pStyle w:val="aff0"/>
        <w:keepNext/>
        <w:keepLines/>
        <w:numPr>
          <w:ilvl w:val="0"/>
          <w:numId w:val="9"/>
        </w:numPr>
        <w:tabs>
          <w:tab w:val="left" w:pos="980"/>
        </w:tabs>
        <w:spacing w:before="80" w:after="80"/>
        <w:ind w:right="-181"/>
        <w:jc w:val="both"/>
      </w:pPr>
      <w:r w:rsidRPr="00DD5EDA">
        <w:t>Федеральной миграционной службы (проект ПВДНП)</w:t>
      </w:r>
    </w:p>
    <w:p w:rsidR="00CD487A" w:rsidRPr="00DD5EDA" w:rsidRDefault="00CD487A" w:rsidP="00FD2CBB">
      <w:pPr>
        <w:pStyle w:val="aff0"/>
        <w:keepNext/>
        <w:keepLines/>
        <w:numPr>
          <w:ilvl w:val="0"/>
          <w:numId w:val="9"/>
        </w:numPr>
        <w:tabs>
          <w:tab w:val="left" w:pos="980"/>
        </w:tabs>
        <w:spacing w:before="80" w:after="80"/>
        <w:ind w:right="-181"/>
        <w:jc w:val="both"/>
      </w:pPr>
      <w:r w:rsidRPr="00DD5EDA">
        <w:t>Пенсионный фонд РФ</w:t>
      </w:r>
    </w:p>
    <w:p w:rsidR="00CD487A" w:rsidRPr="00DD5EDA" w:rsidRDefault="00CD487A" w:rsidP="00FD2CBB">
      <w:pPr>
        <w:pStyle w:val="aff0"/>
        <w:keepNext/>
        <w:keepLines/>
        <w:numPr>
          <w:ilvl w:val="0"/>
          <w:numId w:val="9"/>
        </w:numPr>
        <w:tabs>
          <w:tab w:val="left" w:pos="980"/>
        </w:tabs>
        <w:spacing w:before="80" w:after="80"/>
        <w:ind w:right="-181"/>
        <w:jc w:val="both"/>
      </w:pPr>
      <w:r w:rsidRPr="00DD5EDA">
        <w:t>Судебный департамент при Верховном Суде РФ</w:t>
      </w:r>
    </w:p>
    <w:p w:rsidR="00CD487A" w:rsidRPr="00DD5EDA" w:rsidRDefault="00CD487A" w:rsidP="00FD2CBB">
      <w:pPr>
        <w:pStyle w:val="aff0"/>
        <w:keepNext/>
        <w:keepLines/>
        <w:numPr>
          <w:ilvl w:val="0"/>
          <w:numId w:val="9"/>
        </w:numPr>
        <w:tabs>
          <w:tab w:val="left" w:pos="980"/>
        </w:tabs>
        <w:spacing w:before="80" w:after="80"/>
        <w:ind w:right="-181"/>
        <w:jc w:val="both"/>
      </w:pPr>
      <w:r w:rsidRPr="00DD5EDA">
        <w:t>Почта России</w:t>
      </w:r>
    </w:p>
    <w:p w:rsidR="00CD487A" w:rsidRPr="00DD5EDA" w:rsidRDefault="00CD487A" w:rsidP="00FD2CBB">
      <w:pPr>
        <w:pStyle w:val="aff0"/>
        <w:keepNext/>
        <w:keepLines/>
        <w:numPr>
          <w:ilvl w:val="0"/>
          <w:numId w:val="9"/>
        </w:numPr>
        <w:tabs>
          <w:tab w:val="left" w:pos="980"/>
        </w:tabs>
        <w:spacing w:before="80" w:after="80"/>
        <w:ind w:right="-181"/>
        <w:jc w:val="both"/>
      </w:pPr>
      <w:r w:rsidRPr="00DD5EDA">
        <w:t>Федеральная служба судебных приставов</w:t>
      </w:r>
    </w:p>
    <w:p w:rsidR="00CD487A" w:rsidRPr="00DD5EDA" w:rsidRDefault="00CD487A" w:rsidP="00FD2CBB">
      <w:pPr>
        <w:pStyle w:val="aff0"/>
        <w:keepNext/>
        <w:keepLines/>
        <w:numPr>
          <w:ilvl w:val="0"/>
          <w:numId w:val="9"/>
        </w:numPr>
        <w:tabs>
          <w:tab w:val="left" w:pos="980"/>
        </w:tabs>
        <w:spacing w:before="80" w:after="80"/>
        <w:ind w:right="-181"/>
        <w:jc w:val="both"/>
      </w:pPr>
      <w:r w:rsidRPr="00DD5EDA">
        <w:t>Федеральная налоговая служба</w:t>
      </w:r>
    </w:p>
    <w:p w:rsidR="00CD487A" w:rsidRPr="00DD5EDA" w:rsidRDefault="00CD487A" w:rsidP="00FD2CBB">
      <w:pPr>
        <w:pStyle w:val="aff0"/>
        <w:keepNext/>
        <w:keepLines/>
        <w:numPr>
          <w:ilvl w:val="0"/>
          <w:numId w:val="9"/>
        </w:numPr>
        <w:tabs>
          <w:tab w:val="left" w:pos="980"/>
        </w:tabs>
        <w:spacing w:before="80" w:after="80"/>
        <w:ind w:right="-181"/>
        <w:jc w:val="both"/>
      </w:pPr>
      <w:r w:rsidRPr="00DD5EDA">
        <w:t>Федеральная служба государственной регистрации, кадастра и картографии (Росреестр)</w:t>
      </w:r>
    </w:p>
    <w:p w:rsidR="00CD487A" w:rsidRPr="00DD5EDA" w:rsidRDefault="00CD487A" w:rsidP="00FD2CBB">
      <w:pPr>
        <w:pStyle w:val="aff0"/>
        <w:keepNext/>
        <w:keepLines/>
        <w:numPr>
          <w:ilvl w:val="0"/>
          <w:numId w:val="9"/>
        </w:numPr>
        <w:tabs>
          <w:tab w:val="left" w:pos="980"/>
        </w:tabs>
        <w:spacing w:before="80" w:after="80"/>
        <w:ind w:right="-181"/>
        <w:jc w:val="both"/>
      </w:pPr>
      <w:r w:rsidRPr="00DD5EDA">
        <w:t>Министерство здравоохранения</w:t>
      </w:r>
    </w:p>
    <w:p w:rsidR="00CD487A" w:rsidRPr="00DD5EDA" w:rsidRDefault="00CD487A" w:rsidP="00FD2CBB">
      <w:pPr>
        <w:pStyle w:val="aff0"/>
        <w:keepNext/>
        <w:keepLines/>
        <w:numPr>
          <w:ilvl w:val="0"/>
          <w:numId w:val="9"/>
        </w:numPr>
        <w:tabs>
          <w:tab w:val="left" w:pos="980"/>
        </w:tabs>
        <w:spacing w:before="80" w:after="80"/>
        <w:ind w:right="-181"/>
        <w:jc w:val="both"/>
      </w:pPr>
      <w:r w:rsidRPr="00DD5EDA">
        <w:lastRenderedPageBreak/>
        <w:t>Федеральной службе по экологическому, технологическому и атомному надзору (</w:t>
      </w:r>
      <w:proofErr w:type="spellStart"/>
      <w:r w:rsidRPr="00DD5EDA">
        <w:t>Ростехнадзор</w:t>
      </w:r>
      <w:proofErr w:type="spellEnd"/>
      <w:r w:rsidRPr="00DD5EDA">
        <w:t xml:space="preserve">) </w:t>
      </w:r>
    </w:p>
    <w:p w:rsidR="00CD487A" w:rsidRPr="00DD5EDA" w:rsidRDefault="00CD487A" w:rsidP="00FD2CBB">
      <w:pPr>
        <w:pStyle w:val="aff0"/>
        <w:keepNext/>
        <w:keepLines/>
        <w:numPr>
          <w:ilvl w:val="0"/>
          <w:numId w:val="9"/>
        </w:numPr>
        <w:tabs>
          <w:tab w:val="left" w:pos="980"/>
        </w:tabs>
        <w:spacing w:before="80" w:after="80"/>
        <w:ind w:right="-181"/>
        <w:jc w:val="both"/>
      </w:pPr>
      <w:r w:rsidRPr="00DD5EDA">
        <w:t>Следственный комитет РФ</w:t>
      </w:r>
    </w:p>
    <w:p w:rsidR="00CD487A" w:rsidRPr="00DD5EDA" w:rsidRDefault="00CD487A" w:rsidP="00FD2CBB">
      <w:pPr>
        <w:pStyle w:val="aff0"/>
        <w:keepNext/>
        <w:keepLines/>
        <w:numPr>
          <w:ilvl w:val="0"/>
          <w:numId w:val="9"/>
        </w:numPr>
        <w:tabs>
          <w:tab w:val="left" w:pos="980"/>
        </w:tabs>
        <w:spacing w:before="80" w:after="80"/>
        <w:ind w:right="-181"/>
        <w:jc w:val="both"/>
      </w:pPr>
      <w:r w:rsidRPr="00DD5EDA">
        <w:t>Федеральное медико-биологическое агентство</w:t>
      </w:r>
    </w:p>
    <w:p w:rsidR="00CD487A" w:rsidRPr="00DD5EDA" w:rsidRDefault="00CD487A" w:rsidP="00FD2CBB">
      <w:pPr>
        <w:pStyle w:val="aff0"/>
        <w:keepNext/>
        <w:keepLines/>
        <w:numPr>
          <w:ilvl w:val="0"/>
          <w:numId w:val="9"/>
        </w:numPr>
        <w:tabs>
          <w:tab w:val="left" w:pos="980"/>
        </w:tabs>
        <w:spacing w:before="80" w:after="80"/>
        <w:ind w:right="-181"/>
        <w:jc w:val="both"/>
      </w:pPr>
      <w:r w:rsidRPr="00DD5EDA">
        <w:t>Федеральная служба финансово-бюджетного надзора (</w:t>
      </w:r>
      <w:proofErr w:type="spellStart"/>
      <w:r w:rsidRPr="00DD5EDA">
        <w:t>Росфиннадзор</w:t>
      </w:r>
      <w:proofErr w:type="spellEnd"/>
      <w:r w:rsidRPr="00DD5EDA">
        <w:t>)</w:t>
      </w:r>
    </w:p>
    <w:p w:rsidR="00CD487A" w:rsidRDefault="00CD487A" w:rsidP="00FD2CBB">
      <w:pPr>
        <w:pStyle w:val="aff0"/>
        <w:keepNext/>
        <w:keepLines/>
        <w:numPr>
          <w:ilvl w:val="0"/>
          <w:numId w:val="9"/>
        </w:numPr>
        <w:tabs>
          <w:tab w:val="left" w:pos="980"/>
        </w:tabs>
        <w:spacing w:before="80" w:after="80"/>
        <w:ind w:right="-181"/>
        <w:jc w:val="both"/>
      </w:pPr>
      <w:r w:rsidRPr="00DD5EDA">
        <w:t xml:space="preserve">Федеральная служба по надзору в сфере связи, информационных технологий и массовых коммуникаций </w:t>
      </w:r>
      <w:r>
        <w:t>(</w:t>
      </w:r>
      <w:proofErr w:type="spellStart"/>
      <w:r w:rsidRPr="00DD5EDA">
        <w:t>Роскомнадзор</w:t>
      </w:r>
      <w:proofErr w:type="spellEnd"/>
      <w:r>
        <w:t>)</w:t>
      </w:r>
    </w:p>
    <w:p w:rsidR="00CD487A" w:rsidRDefault="00CD487A" w:rsidP="00FD2CBB">
      <w:pPr>
        <w:pStyle w:val="aff0"/>
        <w:keepNext/>
        <w:keepLines/>
        <w:numPr>
          <w:ilvl w:val="0"/>
          <w:numId w:val="9"/>
        </w:numPr>
        <w:tabs>
          <w:tab w:val="left" w:pos="980"/>
        </w:tabs>
        <w:spacing w:before="80" w:after="80"/>
        <w:ind w:right="-181"/>
        <w:jc w:val="both"/>
      </w:pPr>
      <w:r>
        <w:t>Федеральное агентство по управлению государственным имуществом (</w:t>
      </w:r>
      <w:proofErr w:type="spellStart"/>
      <w:r>
        <w:t>Росимущество</w:t>
      </w:r>
      <w:proofErr w:type="spellEnd"/>
      <w:r>
        <w:t>).</w:t>
      </w:r>
    </w:p>
    <w:p w:rsidR="00CD487A" w:rsidRPr="00E306E1" w:rsidRDefault="00CD487A" w:rsidP="00CD487A">
      <w:pPr>
        <w:keepNext/>
        <w:keepLines/>
        <w:tabs>
          <w:tab w:val="left" w:pos="980"/>
        </w:tabs>
        <w:spacing w:before="80" w:after="80"/>
        <w:ind w:right="-181" w:firstLine="357"/>
        <w:jc w:val="both"/>
      </w:pPr>
      <w:r w:rsidRPr="00E306E1">
        <w:t xml:space="preserve">Также Общество предоставляло VSAT и SCPC каналы связи в рамках контрактов МРФ по предоставлению услуг доступа в Интернет для общеобразовательных учреждений и детей-инвалидов, а также </w:t>
      </w:r>
      <w:r>
        <w:t xml:space="preserve">для </w:t>
      </w:r>
      <w:r w:rsidRPr="00E306E1">
        <w:t>универсальной услуги связи. Ряд каналов предоставлялось в инт</w:t>
      </w:r>
      <w:r>
        <w:t>е</w:t>
      </w:r>
      <w:r w:rsidRPr="00E306E1">
        <w:t>ресах крупных корпоративных клиентов ОАО «Ростелеком».</w:t>
      </w:r>
    </w:p>
    <w:p w:rsidR="00CD487A" w:rsidRDefault="00CD487A" w:rsidP="00CD487A">
      <w:pPr>
        <w:keepNext/>
        <w:keepLines/>
        <w:tabs>
          <w:tab w:val="left" w:pos="980"/>
        </w:tabs>
        <w:spacing w:before="80" w:after="80"/>
        <w:ind w:right="-181" w:firstLine="357"/>
        <w:jc w:val="both"/>
      </w:pPr>
      <w:r>
        <w:t>В течение 2</w:t>
      </w:r>
      <w:r w:rsidRPr="00E306E1">
        <w:t>01</w:t>
      </w:r>
      <w:r>
        <w:t>4</w:t>
      </w:r>
      <w:r w:rsidRPr="00E306E1">
        <w:t xml:space="preserve"> г. Общество обеспечивало работоспособность </w:t>
      </w:r>
      <w:r>
        <w:t xml:space="preserve">и модернизацию </w:t>
      </w:r>
      <w:r w:rsidRPr="00E306E1">
        <w:t xml:space="preserve">Специализированной сети связи Северо-Восточного региона (ССС СВР) в интересах ряда </w:t>
      </w:r>
      <w:proofErr w:type="spellStart"/>
      <w:r w:rsidRPr="00E306E1">
        <w:t>спецпользователей</w:t>
      </w:r>
      <w:proofErr w:type="spellEnd"/>
      <w:r w:rsidRPr="00E306E1">
        <w:t>.</w:t>
      </w:r>
    </w:p>
    <w:p w:rsidR="00CD487A" w:rsidRPr="00AF2CE1" w:rsidRDefault="00CD487A" w:rsidP="00CD487A">
      <w:pPr>
        <w:keepNext/>
        <w:keepLines/>
        <w:tabs>
          <w:tab w:val="left" w:pos="980"/>
        </w:tabs>
        <w:spacing w:before="80" w:after="80"/>
        <w:ind w:right="-181" w:firstLine="357"/>
        <w:jc w:val="both"/>
      </w:pPr>
      <w:r>
        <w:t xml:space="preserve">В 2014 г. Обществом реализован крупный проект создания спутникового сегмента ведомственной сети МВД, включающего 1805 </w:t>
      </w:r>
      <w:r>
        <w:rPr>
          <w:lang w:val="en-US"/>
        </w:rPr>
        <w:t>VSAT</w:t>
      </w:r>
      <w:r>
        <w:t>.</w:t>
      </w:r>
      <w:r w:rsidRPr="00AF2CE1">
        <w:t xml:space="preserve"> </w:t>
      </w:r>
      <w:r>
        <w:t xml:space="preserve">В ходе этого проекта были проведены строительно-монтажные работы на 1805 объектах в 71 субъекте РФ, подключение </w:t>
      </w:r>
      <w:r>
        <w:rPr>
          <w:lang w:val="en-US"/>
        </w:rPr>
        <w:t>VSAT</w:t>
      </w:r>
      <w:r w:rsidRPr="00AF2CE1">
        <w:t xml:space="preserve"> </w:t>
      </w:r>
      <w:r>
        <w:t xml:space="preserve">Заказчика на ЦЗССС Общества и последующий перевод этих </w:t>
      </w:r>
      <w:r>
        <w:rPr>
          <w:lang w:val="en-US"/>
        </w:rPr>
        <w:t>VSAT</w:t>
      </w:r>
      <w:r w:rsidRPr="00AF2CE1">
        <w:t xml:space="preserve"> </w:t>
      </w:r>
      <w:r>
        <w:t>на ЦЗССС Заказчика.</w:t>
      </w:r>
    </w:p>
    <w:p w:rsidR="00CD487A" w:rsidRDefault="00CD487A" w:rsidP="00CD487A">
      <w:pPr>
        <w:keepNext/>
        <w:keepLines/>
        <w:tabs>
          <w:tab w:val="left" w:pos="980"/>
        </w:tabs>
        <w:spacing w:before="80" w:after="80"/>
        <w:ind w:right="-181" w:firstLine="357"/>
        <w:jc w:val="both"/>
      </w:pPr>
      <w:r w:rsidRPr="00E306E1">
        <w:t xml:space="preserve">В целях развития услуг ЦОД Общество </w:t>
      </w:r>
      <w:r>
        <w:t>модернизировало</w:t>
      </w:r>
      <w:r w:rsidRPr="00E306E1">
        <w:t xml:space="preserve"> программно-аппаратный комплекс виртуализации на базе решения </w:t>
      </w:r>
      <w:proofErr w:type="spellStart"/>
      <w:r w:rsidRPr="00E306E1">
        <w:t>VMware</w:t>
      </w:r>
      <w:proofErr w:type="spellEnd"/>
      <w:r>
        <w:t>, который обеспечивает</w:t>
      </w:r>
      <w:r w:rsidRPr="00E306E1">
        <w:t xml:space="preserve"> предоставлени</w:t>
      </w:r>
      <w:r>
        <w:t>е</w:t>
      </w:r>
      <w:r w:rsidRPr="00E306E1">
        <w:t xml:space="preserve"> услуги «Облачный сервер».</w:t>
      </w:r>
    </w:p>
    <w:p w:rsidR="00CD487A" w:rsidRPr="00E306E1" w:rsidRDefault="00CD487A" w:rsidP="00CD487A">
      <w:pPr>
        <w:keepNext/>
        <w:keepLines/>
        <w:tabs>
          <w:tab w:val="left" w:pos="980"/>
        </w:tabs>
        <w:spacing w:before="80" w:after="80"/>
        <w:ind w:right="-181" w:firstLine="357"/>
        <w:jc w:val="both"/>
      </w:pPr>
      <w:r>
        <w:t>В 2014 г. Общество принимало активное участие в конкурсах МРФ ОАО «Ростелеком» на предоставление услуг контентной фильтрации общеобразовательным учреждениям. В 2014 г. такие услуги предоставлялись МРФ «Урал», МРФ «Северо-Запад», МРФ «Юг» и Бурятскому филиалу МРФ «Сибирь». Был также выигран конкурс МРФ «Центр» на предоставление услуг с 01.07.2014 г., однако договор со стороны МРФ «Центр» подписан не был.</w:t>
      </w:r>
    </w:p>
    <w:p w:rsidR="00CD487A" w:rsidRPr="00526E57" w:rsidRDefault="00CD487A" w:rsidP="00CD487A">
      <w:pPr>
        <w:pStyle w:val="aff0"/>
        <w:keepNext/>
        <w:keepLines/>
        <w:ind w:left="360"/>
        <w:rPr>
          <w:b/>
          <w:bCs/>
          <w:iCs/>
        </w:rPr>
      </w:pPr>
    </w:p>
    <w:p w:rsidR="00CD487A" w:rsidRPr="00F1384E" w:rsidRDefault="00CD487A" w:rsidP="00FD2CBB">
      <w:pPr>
        <w:pStyle w:val="aff0"/>
        <w:keepNext/>
        <w:keepLines/>
        <w:numPr>
          <w:ilvl w:val="1"/>
          <w:numId w:val="35"/>
        </w:numPr>
        <w:spacing w:after="240"/>
        <w:rPr>
          <w:b/>
          <w:bCs/>
          <w:iCs/>
        </w:rPr>
      </w:pPr>
      <w:r w:rsidRPr="00F1384E">
        <w:rPr>
          <w:b/>
          <w:bCs/>
          <w:iCs/>
        </w:rPr>
        <w:t>Описание видов услуг и продуктов</w:t>
      </w:r>
    </w:p>
    <w:p w:rsidR="00CD487A" w:rsidRPr="00F1384E" w:rsidRDefault="00CD487A" w:rsidP="00CD487A">
      <w:pPr>
        <w:keepNext/>
        <w:keepLines/>
        <w:tabs>
          <w:tab w:val="left" w:pos="980"/>
        </w:tabs>
        <w:spacing w:before="80" w:after="80"/>
        <w:ind w:right="-181" w:firstLine="357"/>
        <w:jc w:val="both"/>
      </w:pPr>
      <w:r w:rsidRPr="00F1384E">
        <w:t>Общество в 2014 г. предоставляло набор услуг, покрывающий практически все потребности заказчиков, имеющих множество территориально удаленных офисов. Заказчик сам может выбрать необходимый состав сервисов, в том числе:</w:t>
      </w:r>
    </w:p>
    <w:p w:rsidR="00CD487A" w:rsidRPr="00F1384E" w:rsidRDefault="00CD487A" w:rsidP="00CD487A">
      <w:pPr>
        <w:keepNext/>
        <w:keepLines/>
        <w:numPr>
          <w:ilvl w:val="0"/>
          <w:numId w:val="2"/>
        </w:numPr>
        <w:tabs>
          <w:tab w:val="clear" w:pos="1260"/>
          <w:tab w:val="left" w:pos="720"/>
          <w:tab w:val="left" w:pos="980"/>
        </w:tabs>
        <w:ind w:left="720" w:right="-180"/>
        <w:jc w:val="both"/>
      </w:pPr>
      <w:r w:rsidRPr="00F1384E">
        <w:t xml:space="preserve">предоставление </w:t>
      </w:r>
      <w:r w:rsidRPr="00F1384E">
        <w:rPr>
          <w:lang w:val="en-US"/>
        </w:rPr>
        <w:t xml:space="preserve">VSAT </w:t>
      </w:r>
      <w:r w:rsidRPr="00F1384E">
        <w:t>каналов связи;</w:t>
      </w:r>
    </w:p>
    <w:p w:rsidR="00CD487A" w:rsidRPr="00F1384E" w:rsidRDefault="00CD487A" w:rsidP="00CD487A">
      <w:pPr>
        <w:keepNext/>
        <w:keepLines/>
        <w:numPr>
          <w:ilvl w:val="0"/>
          <w:numId w:val="2"/>
        </w:numPr>
        <w:tabs>
          <w:tab w:val="clear" w:pos="1260"/>
          <w:tab w:val="left" w:pos="720"/>
          <w:tab w:val="left" w:pos="980"/>
        </w:tabs>
        <w:ind w:left="720" w:right="-180"/>
        <w:jc w:val="both"/>
      </w:pPr>
      <w:r w:rsidRPr="00F1384E">
        <w:t>предоставление составн</w:t>
      </w:r>
      <w:r>
        <w:t>ых</w:t>
      </w:r>
      <w:r w:rsidRPr="00F1384E">
        <w:t xml:space="preserve"> выделенн</w:t>
      </w:r>
      <w:r>
        <w:t>ых</w:t>
      </w:r>
      <w:r w:rsidRPr="00F1384E">
        <w:t xml:space="preserve"> SCPC канал</w:t>
      </w:r>
      <w:r>
        <w:t>ов</w:t>
      </w:r>
      <w:r w:rsidRPr="00F1384E">
        <w:t>;</w:t>
      </w:r>
    </w:p>
    <w:p w:rsidR="00CD487A" w:rsidRPr="00F1384E" w:rsidRDefault="00CD487A" w:rsidP="00CD487A">
      <w:pPr>
        <w:keepNext/>
        <w:keepLines/>
        <w:numPr>
          <w:ilvl w:val="0"/>
          <w:numId w:val="2"/>
        </w:numPr>
        <w:tabs>
          <w:tab w:val="clear" w:pos="1260"/>
          <w:tab w:val="left" w:pos="720"/>
          <w:tab w:val="left" w:pos="980"/>
        </w:tabs>
        <w:ind w:left="720" w:right="-180"/>
        <w:jc w:val="both"/>
      </w:pPr>
      <w:r w:rsidRPr="00F1384E">
        <w:t xml:space="preserve">услуги </w:t>
      </w:r>
      <w:r>
        <w:t>ЦОД</w:t>
      </w:r>
      <w:r w:rsidRPr="00F1384E">
        <w:t>;</w:t>
      </w:r>
    </w:p>
    <w:p w:rsidR="00CD487A" w:rsidRPr="00F1384E" w:rsidRDefault="00CD487A" w:rsidP="00CD487A">
      <w:pPr>
        <w:keepNext/>
        <w:keepLines/>
        <w:numPr>
          <w:ilvl w:val="0"/>
          <w:numId w:val="2"/>
        </w:numPr>
        <w:tabs>
          <w:tab w:val="clear" w:pos="1260"/>
          <w:tab w:val="left" w:pos="720"/>
          <w:tab w:val="left" w:pos="980"/>
        </w:tabs>
        <w:ind w:left="720" w:right="-180"/>
        <w:jc w:val="both"/>
      </w:pPr>
      <w:r w:rsidRPr="00F1384E">
        <w:t>регистрация доменных имен второго уровня в доменах «.RU» и «</w:t>
      </w:r>
      <w:proofErr w:type="gramStart"/>
      <w:r w:rsidRPr="00F1384E">
        <w:t>.Р</w:t>
      </w:r>
      <w:proofErr w:type="gramEnd"/>
      <w:r w:rsidRPr="00F1384E">
        <w:t>Ф»;</w:t>
      </w:r>
    </w:p>
    <w:p w:rsidR="00CD487A" w:rsidRPr="00F1384E" w:rsidRDefault="00CD487A" w:rsidP="00CD487A">
      <w:pPr>
        <w:keepNext/>
        <w:keepLines/>
        <w:numPr>
          <w:ilvl w:val="0"/>
          <w:numId w:val="2"/>
        </w:numPr>
        <w:tabs>
          <w:tab w:val="clear" w:pos="1260"/>
          <w:tab w:val="left" w:pos="720"/>
          <w:tab w:val="left" w:pos="980"/>
        </w:tabs>
        <w:ind w:left="720" w:right="-180"/>
        <w:jc w:val="both"/>
      </w:pPr>
      <w:r w:rsidRPr="00F1384E">
        <w:t>построение сети передачи данных между удаленными офисами компании на основе технологии MPLS/VPN;</w:t>
      </w:r>
    </w:p>
    <w:p w:rsidR="00CD487A" w:rsidRPr="00F1384E" w:rsidRDefault="00CD487A" w:rsidP="00CD487A">
      <w:pPr>
        <w:keepNext/>
        <w:keepLines/>
        <w:numPr>
          <w:ilvl w:val="0"/>
          <w:numId w:val="2"/>
        </w:numPr>
        <w:tabs>
          <w:tab w:val="clear" w:pos="1260"/>
          <w:tab w:val="left" w:pos="720"/>
          <w:tab w:val="left" w:pos="980"/>
        </w:tabs>
        <w:ind w:left="720" w:right="-180"/>
        <w:jc w:val="both"/>
      </w:pPr>
      <w:r w:rsidRPr="00F1384E">
        <w:t>предоставление доступа к сети Интернет;</w:t>
      </w:r>
    </w:p>
    <w:p w:rsidR="00CD487A" w:rsidRPr="00F1384E" w:rsidRDefault="00CD487A" w:rsidP="00CD487A">
      <w:pPr>
        <w:keepNext/>
        <w:keepLines/>
        <w:numPr>
          <w:ilvl w:val="0"/>
          <w:numId w:val="2"/>
        </w:numPr>
        <w:tabs>
          <w:tab w:val="clear" w:pos="1260"/>
          <w:tab w:val="left" w:pos="720"/>
          <w:tab w:val="left" w:pos="980"/>
        </w:tabs>
        <w:ind w:left="720" w:right="-180"/>
        <w:jc w:val="both"/>
      </w:pPr>
      <w:r w:rsidRPr="00F1384E">
        <w:t xml:space="preserve">анализ </w:t>
      </w:r>
      <w:proofErr w:type="gramStart"/>
      <w:r w:rsidRPr="00F1384E">
        <w:t>Интернет-трафика</w:t>
      </w:r>
      <w:proofErr w:type="gramEnd"/>
      <w:r w:rsidRPr="00F1384E">
        <w:t xml:space="preserve"> с целью выявления и нейтрализации сетевых атак типа </w:t>
      </w:r>
      <w:proofErr w:type="spellStart"/>
      <w:r w:rsidRPr="00F1384E">
        <w:rPr>
          <w:lang w:val="en-US"/>
        </w:rPr>
        <w:t>DDoS</w:t>
      </w:r>
      <w:proofErr w:type="spellEnd"/>
      <w:r w:rsidRPr="00F1384E">
        <w:t>;</w:t>
      </w:r>
    </w:p>
    <w:p w:rsidR="00CD487A" w:rsidRDefault="00CD487A" w:rsidP="00CD487A">
      <w:pPr>
        <w:keepNext/>
        <w:keepLines/>
        <w:numPr>
          <w:ilvl w:val="0"/>
          <w:numId w:val="2"/>
        </w:numPr>
        <w:tabs>
          <w:tab w:val="clear" w:pos="1260"/>
          <w:tab w:val="left" w:pos="720"/>
          <w:tab w:val="left" w:pos="980"/>
        </w:tabs>
        <w:ind w:left="720" w:right="-180"/>
        <w:jc w:val="both"/>
      </w:pPr>
      <w:r w:rsidRPr="00F1384E">
        <w:t>мониторинг параметров качества в рамках построения виртуальных частных сетей;</w:t>
      </w:r>
    </w:p>
    <w:p w:rsidR="00CD487A" w:rsidRDefault="00CD487A" w:rsidP="00CD487A">
      <w:pPr>
        <w:keepNext/>
        <w:keepLines/>
        <w:numPr>
          <w:ilvl w:val="0"/>
          <w:numId w:val="2"/>
        </w:numPr>
        <w:tabs>
          <w:tab w:val="clear" w:pos="1260"/>
          <w:tab w:val="left" w:pos="720"/>
          <w:tab w:val="left" w:pos="980"/>
        </w:tabs>
        <w:ind w:left="720" w:right="-180"/>
        <w:jc w:val="both"/>
      </w:pPr>
      <w:r>
        <w:t xml:space="preserve">контентная фильтрация </w:t>
      </w:r>
      <w:proofErr w:type="gramStart"/>
      <w:r>
        <w:t>Интернет-трафика</w:t>
      </w:r>
      <w:proofErr w:type="gramEnd"/>
      <w:r>
        <w:t>;</w:t>
      </w:r>
    </w:p>
    <w:p w:rsidR="00CD487A" w:rsidRPr="00F1384E" w:rsidRDefault="00CD487A" w:rsidP="00CD487A">
      <w:pPr>
        <w:keepNext/>
        <w:keepLines/>
        <w:numPr>
          <w:ilvl w:val="0"/>
          <w:numId w:val="2"/>
        </w:numPr>
        <w:tabs>
          <w:tab w:val="clear" w:pos="1260"/>
          <w:tab w:val="left" w:pos="720"/>
          <w:tab w:val="left" w:pos="980"/>
        </w:tabs>
        <w:ind w:left="720" w:right="-180"/>
        <w:jc w:val="both"/>
      </w:pPr>
      <w:r>
        <w:t>сопровождение программно-аппаратных комплексов;</w:t>
      </w:r>
    </w:p>
    <w:p w:rsidR="00CD487A" w:rsidRDefault="00CD487A" w:rsidP="00CD487A">
      <w:pPr>
        <w:keepNext/>
        <w:keepLines/>
        <w:numPr>
          <w:ilvl w:val="0"/>
          <w:numId w:val="2"/>
        </w:numPr>
        <w:tabs>
          <w:tab w:val="clear" w:pos="1260"/>
          <w:tab w:val="left" w:pos="720"/>
          <w:tab w:val="left" w:pos="980"/>
        </w:tabs>
        <w:ind w:left="720" w:right="-180"/>
        <w:jc w:val="both"/>
      </w:pPr>
      <w:r w:rsidRPr="00F1384E">
        <w:t>услуги системной интеграции.</w:t>
      </w:r>
    </w:p>
    <w:p w:rsidR="00CD487A" w:rsidRPr="004D0CF7" w:rsidRDefault="00CD487A" w:rsidP="00503D68">
      <w:pPr>
        <w:pStyle w:val="2"/>
        <w:keepLines/>
        <w:numPr>
          <w:ilvl w:val="3"/>
          <w:numId w:val="22"/>
        </w:numPr>
        <w:tabs>
          <w:tab w:val="left" w:pos="980"/>
          <w:tab w:val="left" w:pos="1620"/>
        </w:tabs>
        <w:ind w:right="-180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D0CF7">
        <w:rPr>
          <w:rFonts w:ascii="Times New Roman" w:hAnsi="Times New Roman" w:cs="Times New Roman"/>
          <w:i w:val="0"/>
          <w:iCs w:val="0"/>
          <w:sz w:val="24"/>
          <w:szCs w:val="24"/>
        </w:rPr>
        <w:t>Предоставления VSAT канала связи</w:t>
      </w:r>
    </w:p>
    <w:p w:rsidR="00CD487A" w:rsidRPr="00F1384E" w:rsidRDefault="00CD487A" w:rsidP="00CD487A">
      <w:pPr>
        <w:keepNext/>
        <w:keepLines/>
        <w:ind w:firstLine="708"/>
        <w:jc w:val="both"/>
      </w:pPr>
      <w:r w:rsidRPr="00F1384E">
        <w:rPr>
          <w:lang w:val="en-US"/>
        </w:rPr>
        <w:t>VSAT</w:t>
      </w:r>
      <w:r w:rsidRPr="00F1384E">
        <w:t xml:space="preserve"> каналы связи предоставляются в </w:t>
      </w:r>
      <w:r w:rsidRPr="00F1384E">
        <w:rPr>
          <w:lang w:val="en-US"/>
        </w:rPr>
        <w:t>Ku</w:t>
      </w:r>
      <w:r w:rsidRPr="00F1384E">
        <w:t>-диапазоне частот, которые расположены в пределах от 10</w:t>
      </w:r>
      <w:proofErr w:type="gramStart"/>
      <w:r w:rsidRPr="00F1384E">
        <w:t>,7</w:t>
      </w:r>
      <w:proofErr w:type="gramEnd"/>
      <w:r w:rsidRPr="00F1384E">
        <w:t xml:space="preserve"> до 18,0 ГГц.</w:t>
      </w:r>
    </w:p>
    <w:p w:rsidR="00CD487A" w:rsidRPr="00F1384E" w:rsidRDefault="00CD487A" w:rsidP="00CD487A">
      <w:pPr>
        <w:keepNext/>
        <w:keepLines/>
        <w:ind w:firstLine="708"/>
        <w:jc w:val="both"/>
      </w:pPr>
      <w:r w:rsidRPr="00F1384E">
        <w:lastRenderedPageBreak/>
        <w:t xml:space="preserve">Предоставляя Клиентам спутниковую связь, </w:t>
      </w:r>
      <w:r>
        <w:t>Общество</w:t>
      </w:r>
      <w:r w:rsidRPr="00F1384E">
        <w:t xml:space="preserve"> обеспечивает доступ к магистральной сети </w:t>
      </w:r>
      <w:r>
        <w:t xml:space="preserve">ОАО «Ростелеком» </w:t>
      </w:r>
      <w:r w:rsidRPr="00F1384E">
        <w:t>и полному набору телекоммуникационных услуг (высокоскоростному спутниковому доступу в сеть Интернет, IP-телефонии, передаче данных, видеоконференцсвязи, видеонаблюдению и т.д.).</w:t>
      </w:r>
    </w:p>
    <w:p w:rsidR="00CD487A" w:rsidRPr="00F1384E" w:rsidRDefault="00CD487A" w:rsidP="00CD487A">
      <w:pPr>
        <w:keepNext/>
        <w:keepLines/>
        <w:ind w:firstLine="708"/>
        <w:jc w:val="both"/>
      </w:pPr>
      <w:r>
        <w:t>Общество</w:t>
      </w:r>
      <w:r w:rsidRPr="00F1384E">
        <w:t xml:space="preserve"> может организовывать </w:t>
      </w:r>
      <w:r w:rsidRPr="00F1384E">
        <w:rPr>
          <w:lang w:val="en-US"/>
        </w:rPr>
        <w:t>VSAT</w:t>
      </w:r>
      <w:r w:rsidRPr="00F1384E">
        <w:t xml:space="preserve"> каналы связи, используя системы:</w:t>
      </w:r>
    </w:p>
    <w:p w:rsidR="00CD487A" w:rsidRPr="00F1384E" w:rsidRDefault="00CD487A" w:rsidP="00CD487A">
      <w:pPr>
        <w:keepNext/>
        <w:keepLines/>
        <w:jc w:val="both"/>
        <w:rPr>
          <w:strike/>
        </w:rPr>
      </w:pPr>
      <w:r w:rsidRPr="00F1384E">
        <w:t xml:space="preserve">― </w:t>
      </w:r>
      <w:proofErr w:type="spellStart"/>
      <w:r w:rsidRPr="00F1384E">
        <w:t>Hughes</w:t>
      </w:r>
      <w:proofErr w:type="spellEnd"/>
      <w:r w:rsidRPr="00F1384E">
        <w:t xml:space="preserve"> HN, реализующая топологию типа «звезда» и обеспечивающая ретрансляцию полного объема трафика между центральной станцией и периферийными терминалами через спутник. Характерной чертой при организации спутникового канала с использованием системы </w:t>
      </w:r>
      <w:proofErr w:type="spellStart"/>
      <w:r w:rsidRPr="00F1384E">
        <w:t>Hughes</w:t>
      </w:r>
      <w:proofErr w:type="spellEnd"/>
      <w:r w:rsidRPr="00F1384E">
        <w:t xml:space="preserve"> HN служит возможность </w:t>
      </w:r>
      <w:proofErr w:type="spellStart"/>
      <w:r w:rsidRPr="00F1384E">
        <w:t>приоритезации</w:t>
      </w:r>
      <w:proofErr w:type="spellEnd"/>
      <w:r w:rsidRPr="00F1384E">
        <w:t xml:space="preserve"> трафика в зависимости от типа приложения, в результате чего он передается как: </w:t>
      </w:r>
      <w:proofErr w:type="spellStart"/>
      <w:r w:rsidRPr="00F1384E">
        <w:t>Real-time</w:t>
      </w:r>
      <w:proofErr w:type="spellEnd"/>
      <w:r w:rsidRPr="00F1384E">
        <w:t xml:space="preserve"> (телефония, видеоконференция и т.д.) или </w:t>
      </w:r>
      <w:proofErr w:type="spellStart"/>
      <w:r w:rsidRPr="00F1384E">
        <w:t>Best-effort</w:t>
      </w:r>
      <w:proofErr w:type="spellEnd"/>
      <w:r w:rsidRPr="00F1384E">
        <w:t xml:space="preserve"> (Интернет и передача данных). Использование Клиентом спутниковых линий связи </w:t>
      </w:r>
      <w:r>
        <w:t>Общества</w:t>
      </w:r>
      <w:r w:rsidRPr="00F1384E">
        <w:t xml:space="preserve"> осуществляется с объявлением Клиенту максимальной негарантированной скорости передачи его трафика </w:t>
      </w:r>
      <w:proofErr w:type="spellStart"/>
      <w:r w:rsidRPr="00F1384E">
        <w:t>Best-effort</w:t>
      </w:r>
      <w:proofErr w:type="spellEnd"/>
      <w:r w:rsidRPr="00F1384E">
        <w:t xml:space="preserve"> и гарантированной скорости передачи трафика </w:t>
      </w:r>
      <w:proofErr w:type="spellStart"/>
      <w:r w:rsidRPr="00F1384E">
        <w:t>Real-time</w:t>
      </w:r>
      <w:proofErr w:type="spellEnd"/>
      <w:r w:rsidRPr="00F1384E">
        <w:t xml:space="preserve">. </w:t>
      </w:r>
    </w:p>
    <w:p w:rsidR="00CD487A" w:rsidRPr="00F1384E" w:rsidRDefault="00CD487A" w:rsidP="00CD487A">
      <w:pPr>
        <w:keepNext/>
        <w:keepLines/>
        <w:jc w:val="both"/>
      </w:pPr>
      <w:r w:rsidRPr="00F1384E">
        <w:t xml:space="preserve">― </w:t>
      </w:r>
      <w:proofErr w:type="spellStart"/>
      <w:r w:rsidRPr="00F1384E">
        <w:t>Hughes</w:t>
      </w:r>
      <w:proofErr w:type="spellEnd"/>
      <w:r w:rsidRPr="00F1384E">
        <w:t xml:space="preserve"> HX, преимущество которой состоит в способности формировать сети спутниковой связи любой топологии. С использованием данной системы РТКОММ получает возможность построения выделенных спутниковых каналов связи для своих Клиентов.</w:t>
      </w:r>
    </w:p>
    <w:p w:rsidR="00CD487A" w:rsidRPr="00F1384E" w:rsidRDefault="00CD487A" w:rsidP="00CD487A">
      <w:pPr>
        <w:keepNext/>
        <w:keepLines/>
        <w:jc w:val="both"/>
        <w:rPr>
          <w:lang w:val="en-US"/>
        </w:rPr>
      </w:pPr>
      <w:r w:rsidRPr="00F1384E">
        <w:rPr>
          <w:lang w:val="en-US"/>
        </w:rPr>
        <w:t xml:space="preserve">― </w:t>
      </w:r>
      <w:proofErr w:type="spellStart"/>
      <w:r w:rsidRPr="00F1384E">
        <w:rPr>
          <w:lang w:val="en-US"/>
        </w:rPr>
        <w:t>Gilat</w:t>
      </w:r>
      <w:proofErr w:type="spellEnd"/>
      <w:r w:rsidRPr="00F1384E">
        <w:rPr>
          <w:lang w:val="en-US"/>
        </w:rPr>
        <w:t xml:space="preserve"> </w:t>
      </w:r>
      <w:proofErr w:type="spellStart"/>
      <w:r w:rsidRPr="00F1384E">
        <w:rPr>
          <w:lang w:val="en-US"/>
        </w:rPr>
        <w:t>SkyEdge</w:t>
      </w:r>
      <w:proofErr w:type="spellEnd"/>
      <w:r w:rsidRPr="00F1384E">
        <w:rPr>
          <w:lang w:val="en-US"/>
        </w:rPr>
        <w:t xml:space="preserve"> I </w:t>
      </w:r>
      <w:r w:rsidRPr="00F1384E">
        <w:t>и</w:t>
      </w:r>
      <w:r w:rsidRPr="00F1384E">
        <w:rPr>
          <w:lang w:val="en-US"/>
        </w:rPr>
        <w:t xml:space="preserve"> </w:t>
      </w:r>
      <w:proofErr w:type="spellStart"/>
      <w:r w:rsidRPr="00F1384E">
        <w:rPr>
          <w:lang w:val="en-US"/>
        </w:rPr>
        <w:t>Gilat</w:t>
      </w:r>
      <w:proofErr w:type="spellEnd"/>
      <w:r w:rsidRPr="00F1384E">
        <w:rPr>
          <w:lang w:val="en-US"/>
        </w:rPr>
        <w:t xml:space="preserve"> </w:t>
      </w:r>
      <w:proofErr w:type="spellStart"/>
      <w:r w:rsidRPr="00F1384E">
        <w:rPr>
          <w:lang w:val="en-US"/>
        </w:rPr>
        <w:t>SkyEdge</w:t>
      </w:r>
      <w:proofErr w:type="spellEnd"/>
      <w:r w:rsidRPr="00F1384E">
        <w:rPr>
          <w:lang w:val="en-US"/>
        </w:rPr>
        <w:t xml:space="preserve"> II </w:t>
      </w:r>
    </w:p>
    <w:p w:rsidR="00CD487A" w:rsidRPr="00F1384E" w:rsidRDefault="00CD487A" w:rsidP="00CD487A">
      <w:pPr>
        <w:keepNext/>
        <w:keepLines/>
        <w:jc w:val="both"/>
      </w:pPr>
      <w:r w:rsidRPr="00F1384E">
        <w:t xml:space="preserve">Система </w:t>
      </w:r>
      <w:proofErr w:type="spellStart"/>
      <w:r w:rsidRPr="00F1384E">
        <w:t>SkyEdge</w:t>
      </w:r>
      <w:proofErr w:type="spellEnd"/>
      <w:r w:rsidRPr="00F1384E">
        <w:t xml:space="preserve"> поддерживает различные топологии сети от </w:t>
      </w:r>
      <w:proofErr w:type="gramStart"/>
      <w:r w:rsidRPr="00F1384E">
        <w:t>звездообразных</w:t>
      </w:r>
      <w:proofErr w:type="gramEnd"/>
      <w:r w:rsidRPr="00F1384E">
        <w:t xml:space="preserve"> до </w:t>
      </w:r>
      <w:proofErr w:type="spellStart"/>
      <w:r w:rsidRPr="00F1384E">
        <w:t>полносвязных</w:t>
      </w:r>
      <w:proofErr w:type="spellEnd"/>
      <w:r w:rsidRPr="00F1384E">
        <w:t xml:space="preserve">. Система </w:t>
      </w:r>
      <w:proofErr w:type="spellStart"/>
      <w:r w:rsidRPr="00F1384E">
        <w:t>SkyEdge</w:t>
      </w:r>
      <w:proofErr w:type="spellEnd"/>
      <w:r w:rsidRPr="00F1384E">
        <w:t xml:space="preserve"> оптимальна для широкополосной спутниковой связи. Ее преимуществом является способность поддерживать передачу данных, </w:t>
      </w:r>
      <w:proofErr w:type="spellStart"/>
      <w:r w:rsidRPr="00F1384E">
        <w:t>VoIP</w:t>
      </w:r>
      <w:proofErr w:type="spellEnd"/>
      <w:r w:rsidRPr="00F1384E">
        <w:t xml:space="preserve"> и </w:t>
      </w:r>
      <w:proofErr w:type="spellStart"/>
      <w:r w:rsidRPr="00F1384E">
        <w:t>видеоприложения</w:t>
      </w:r>
      <w:proofErr w:type="spellEnd"/>
      <w:r w:rsidRPr="00F1384E">
        <w:t>.</w:t>
      </w:r>
    </w:p>
    <w:p w:rsidR="00CD487A" w:rsidRPr="004D0CF7" w:rsidRDefault="00CD487A" w:rsidP="00FD2CBB">
      <w:pPr>
        <w:pStyle w:val="2"/>
        <w:keepLines/>
        <w:numPr>
          <w:ilvl w:val="3"/>
          <w:numId w:val="22"/>
        </w:numPr>
        <w:tabs>
          <w:tab w:val="left" w:pos="980"/>
          <w:tab w:val="left" w:pos="1620"/>
        </w:tabs>
        <w:ind w:right="-180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D0C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Предоставление </w:t>
      </w:r>
      <w:r w:rsidRPr="005857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SCPC </w:t>
      </w:r>
      <w:r w:rsidRPr="004D0CF7">
        <w:rPr>
          <w:rFonts w:ascii="Times New Roman" w:hAnsi="Times New Roman" w:cs="Times New Roman"/>
          <w:i w:val="0"/>
          <w:iCs w:val="0"/>
          <w:sz w:val="24"/>
          <w:szCs w:val="24"/>
        </w:rPr>
        <w:t>канала связи.</w:t>
      </w:r>
    </w:p>
    <w:p w:rsidR="00CD487A" w:rsidRPr="00F1384E" w:rsidRDefault="00CD487A" w:rsidP="00CD487A">
      <w:pPr>
        <w:keepNext/>
        <w:keepLines/>
        <w:ind w:firstLine="708"/>
        <w:jc w:val="both"/>
      </w:pPr>
      <w:r w:rsidRPr="00F1384E">
        <w:t>Общество предлагает своим Клиентам возможность организовать выделенные спутниковые каналы связи с большой пропускной способностью, используя технологию SCPC.</w:t>
      </w:r>
      <w:r>
        <w:t xml:space="preserve"> </w:t>
      </w:r>
      <w:r w:rsidRPr="00F1384E">
        <w:t>Ресурс канала связи является выделенным и не перераспределяется между другими Пользователями, что является необходимым во многих случаях.</w:t>
      </w:r>
    </w:p>
    <w:p w:rsidR="00CD487A" w:rsidRPr="00F1384E" w:rsidRDefault="00CD487A" w:rsidP="00CD487A">
      <w:pPr>
        <w:keepNext/>
        <w:keepLines/>
        <w:ind w:firstLine="708"/>
        <w:jc w:val="both"/>
      </w:pPr>
      <w:r w:rsidRPr="00F1384E">
        <w:t xml:space="preserve">Для построения SCPS каналов с функцией </w:t>
      </w:r>
      <w:proofErr w:type="spellStart"/>
      <w:r w:rsidRPr="00F1384E">
        <w:t>Carrier-in-Carrie</w:t>
      </w:r>
      <w:proofErr w:type="spellEnd"/>
      <w:r w:rsidRPr="00F1384E">
        <w:t xml:space="preserve"> </w:t>
      </w:r>
      <w:r w:rsidR="00172826">
        <w:t>Общество</w:t>
      </w:r>
      <w:r w:rsidR="00172826" w:rsidRPr="00F1384E">
        <w:t xml:space="preserve"> </w:t>
      </w:r>
      <w:r w:rsidRPr="00F1384E">
        <w:t xml:space="preserve">может использовать различное оборудование ведущих </w:t>
      </w:r>
      <w:r>
        <w:t xml:space="preserve">мировых </w:t>
      </w:r>
      <w:r w:rsidRPr="00F1384E">
        <w:t xml:space="preserve">производителей, например: </w:t>
      </w:r>
      <w:proofErr w:type="spellStart"/>
      <w:r w:rsidRPr="00F1384E">
        <w:t>Comtech</w:t>
      </w:r>
      <w:proofErr w:type="spellEnd"/>
      <w:r>
        <w:t xml:space="preserve">, </w:t>
      </w:r>
      <w:proofErr w:type="spellStart"/>
      <w:r>
        <w:t>Paradise</w:t>
      </w:r>
      <w:proofErr w:type="spellEnd"/>
      <w:r>
        <w:t xml:space="preserve"> </w:t>
      </w:r>
      <w:proofErr w:type="spellStart"/>
      <w:r>
        <w:t>Datacom</w:t>
      </w:r>
      <w:proofErr w:type="spellEnd"/>
      <w:r>
        <w:t>, а также российского предприятия ООО «</w:t>
      </w:r>
      <w:proofErr w:type="spellStart"/>
      <w:r>
        <w:t>Истар</w:t>
      </w:r>
      <w:proofErr w:type="spellEnd"/>
      <w:r>
        <w:t>».</w:t>
      </w:r>
    </w:p>
    <w:p w:rsidR="00CD487A" w:rsidRPr="004D0CF7" w:rsidRDefault="00CD487A" w:rsidP="00FD2CBB">
      <w:pPr>
        <w:pStyle w:val="2"/>
        <w:keepLines/>
        <w:numPr>
          <w:ilvl w:val="3"/>
          <w:numId w:val="22"/>
        </w:numPr>
        <w:tabs>
          <w:tab w:val="left" w:pos="980"/>
          <w:tab w:val="left" w:pos="1620"/>
        </w:tabs>
        <w:ind w:right="-180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D0CF7">
        <w:rPr>
          <w:rFonts w:ascii="Times New Roman" w:hAnsi="Times New Roman" w:cs="Times New Roman"/>
          <w:i w:val="0"/>
          <w:iCs w:val="0"/>
          <w:sz w:val="24"/>
          <w:szCs w:val="24"/>
        </w:rPr>
        <w:t>Услуги Центров обработки данных (</w:t>
      </w:r>
      <w:proofErr w:type="gramStart"/>
      <w:r w:rsidRPr="004D0CF7">
        <w:rPr>
          <w:rFonts w:ascii="Times New Roman" w:hAnsi="Times New Roman" w:cs="Times New Roman"/>
          <w:i w:val="0"/>
          <w:iCs w:val="0"/>
          <w:sz w:val="24"/>
          <w:szCs w:val="24"/>
        </w:rPr>
        <w:t>Дата-центров</w:t>
      </w:r>
      <w:proofErr w:type="gramEnd"/>
      <w:r w:rsidRPr="004D0CF7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</w:p>
    <w:p w:rsidR="00CD487A" w:rsidRPr="00F1384E" w:rsidRDefault="00CD487A" w:rsidP="00CD487A">
      <w:pPr>
        <w:keepNext/>
        <w:keepLines/>
        <w:tabs>
          <w:tab w:val="left" w:pos="980"/>
        </w:tabs>
        <w:spacing w:before="80" w:after="80"/>
        <w:ind w:right="-181" w:firstLine="357"/>
        <w:jc w:val="both"/>
      </w:pPr>
      <w:r w:rsidRPr="00F1384E">
        <w:t xml:space="preserve">Услуги </w:t>
      </w:r>
      <w:proofErr w:type="gramStart"/>
      <w:r w:rsidRPr="00F1384E">
        <w:t>Дата-центров</w:t>
      </w:r>
      <w:proofErr w:type="gramEnd"/>
      <w:r w:rsidRPr="00F1384E">
        <w:t xml:space="preserve"> Общества обеспечивают компаниям все условия для ведения электронного бизнеса (e-</w:t>
      </w:r>
      <w:proofErr w:type="spellStart"/>
      <w:r w:rsidRPr="00F1384E">
        <w:t>business</w:t>
      </w:r>
      <w:proofErr w:type="spellEnd"/>
      <w:r w:rsidRPr="00F1384E">
        <w:t>) в различных его проявлениях. В частности предоставляются следующие услуги:</w:t>
      </w:r>
    </w:p>
    <w:p w:rsidR="00CD487A" w:rsidRPr="00F1384E" w:rsidRDefault="00CD487A" w:rsidP="00CD487A">
      <w:pPr>
        <w:keepNext/>
        <w:keepLines/>
        <w:numPr>
          <w:ilvl w:val="0"/>
          <w:numId w:val="3"/>
        </w:numPr>
        <w:tabs>
          <w:tab w:val="left" w:pos="720"/>
        </w:tabs>
        <w:spacing w:before="80" w:after="80"/>
        <w:ind w:left="0" w:right="-180" w:firstLine="360"/>
        <w:jc w:val="both"/>
      </w:pPr>
      <w:r w:rsidRPr="00F1384E">
        <w:t xml:space="preserve">Услуга «Размещения оборудования в помещениях </w:t>
      </w:r>
      <w:proofErr w:type="gramStart"/>
      <w:r w:rsidRPr="00F1384E">
        <w:t>Дата-центра</w:t>
      </w:r>
      <w:proofErr w:type="gramEnd"/>
      <w:r w:rsidRPr="00F1384E">
        <w:t>» (</w:t>
      </w:r>
      <w:proofErr w:type="spellStart"/>
      <w:r w:rsidRPr="00F1384E">
        <w:t>Co-location</w:t>
      </w:r>
      <w:proofErr w:type="spellEnd"/>
      <w:r w:rsidRPr="00F1384E">
        <w:t xml:space="preserve">) состоит в предоставлении технического ресурса на территории </w:t>
      </w:r>
      <w:r>
        <w:t>ЦОД</w:t>
      </w:r>
      <w:r w:rsidRPr="00F1384E">
        <w:t xml:space="preserve"> Общества, размещении оборудования Пользователя (серверов), подключении их к сети Общества с возможностью обеспечения информационного обмена с Интернет.</w:t>
      </w:r>
    </w:p>
    <w:p w:rsidR="00CD487A" w:rsidRPr="00F1384E" w:rsidRDefault="00CD487A" w:rsidP="00CD487A">
      <w:pPr>
        <w:keepNext/>
        <w:keepLines/>
        <w:tabs>
          <w:tab w:val="left" w:pos="720"/>
        </w:tabs>
        <w:spacing w:before="80" w:after="80"/>
        <w:ind w:right="-180"/>
        <w:jc w:val="both"/>
      </w:pPr>
      <w:r w:rsidRPr="00F1384E">
        <w:t>В дополнение к данной услуге могут быть предоставлены такие средства защиты информации, как подключение через межсетевой экран, обнаружение атак, обнаружение уязвимостей.</w:t>
      </w:r>
    </w:p>
    <w:p w:rsidR="00CD487A" w:rsidRPr="00F1384E" w:rsidRDefault="00CD487A" w:rsidP="00CD487A">
      <w:pPr>
        <w:keepNext/>
        <w:keepLines/>
        <w:numPr>
          <w:ilvl w:val="0"/>
          <w:numId w:val="3"/>
        </w:numPr>
        <w:tabs>
          <w:tab w:val="left" w:pos="720"/>
        </w:tabs>
        <w:spacing w:before="80" w:after="80"/>
        <w:ind w:left="0" w:right="-180" w:firstLine="360"/>
        <w:jc w:val="both"/>
      </w:pPr>
      <w:r w:rsidRPr="00F1384E">
        <w:t xml:space="preserve">Услуга «Предоставления выделенных серверов в пользование» состоит в предоставлении Пользователю набора оборудования (серверов), установленных на технической площадке </w:t>
      </w:r>
      <w:r>
        <w:t>ЦОД</w:t>
      </w:r>
      <w:r w:rsidRPr="00F1384E">
        <w:t xml:space="preserve"> Общества, в подключении серверов к сети Общества с обеспечением информационного обмена с глобальной сетью Интернет. Оборудование предоставляется Пользователю для организации функционирования информационных ресурсов Пользователя. Каждому Пользователю предоставляется необходимое количество </w:t>
      </w:r>
      <w:proofErr w:type="spellStart"/>
      <w:r w:rsidRPr="00F1384E">
        <w:t>Ethernet</w:t>
      </w:r>
      <w:proofErr w:type="spellEnd"/>
      <w:r w:rsidRPr="00F1384E">
        <w:t xml:space="preserve">-портов заданной пропускной способности в локальной сети </w:t>
      </w:r>
      <w:r>
        <w:t>ЦОД</w:t>
      </w:r>
      <w:r w:rsidRPr="00F1384E">
        <w:t xml:space="preserve">, имеющей выход в сеть Интернет. </w:t>
      </w:r>
    </w:p>
    <w:p w:rsidR="00CD487A" w:rsidRPr="00F1384E" w:rsidRDefault="00CD487A" w:rsidP="00CD487A">
      <w:pPr>
        <w:keepNext/>
        <w:keepLines/>
        <w:numPr>
          <w:ilvl w:val="0"/>
          <w:numId w:val="3"/>
        </w:numPr>
        <w:tabs>
          <w:tab w:val="left" w:pos="720"/>
        </w:tabs>
        <w:spacing w:before="80" w:after="80"/>
        <w:ind w:left="0" w:right="-181" w:firstLine="357"/>
        <w:jc w:val="both"/>
      </w:pPr>
      <w:r w:rsidRPr="00F1384E">
        <w:lastRenderedPageBreak/>
        <w:t xml:space="preserve">Услуга «Холодное резервирование данных» состоит в регулярном создании резервной копии данных компании, размещенных на оборудовании </w:t>
      </w:r>
      <w:r>
        <w:t>ЦОД</w:t>
      </w:r>
      <w:r w:rsidRPr="00F1384E">
        <w:t xml:space="preserve">, на сменном носителе информации с заданной периодичностью, а также в обеспечении восстановления данных с резервной копии при необходимости. </w:t>
      </w:r>
    </w:p>
    <w:p w:rsidR="00CD487A" w:rsidRPr="00F1384E" w:rsidRDefault="00CD487A" w:rsidP="00CD487A">
      <w:pPr>
        <w:keepNext/>
        <w:keepLines/>
        <w:numPr>
          <w:ilvl w:val="0"/>
          <w:numId w:val="3"/>
        </w:numPr>
        <w:tabs>
          <w:tab w:val="left" w:pos="720"/>
        </w:tabs>
        <w:spacing w:before="80" w:after="80"/>
        <w:ind w:left="0" w:right="-181" w:firstLine="357"/>
        <w:jc w:val="both"/>
      </w:pPr>
      <w:r w:rsidRPr="00F1384E">
        <w:t xml:space="preserve">Услуга «Облачный сервер» подразумевает выделение Клиентам гарантированного набора ресурсов (вычислительная процессорная мощность (CPU), объем оперативной памяти (ОЗУ), объем дискового ресурса, статических IP-адресов и т.д.) под реализацию любых </w:t>
      </w:r>
      <w:proofErr w:type="gramStart"/>
      <w:r w:rsidRPr="00F1384E">
        <w:t>бизнес-задач</w:t>
      </w:r>
      <w:proofErr w:type="gramEnd"/>
      <w:r w:rsidRPr="00F1384E">
        <w:t xml:space="preserve">. Услуга масштабируема и предоставляет возможность гибкого наращивания потребляемых ресурсов. </w:t>
      </w:r>
    </w:p>
    <w:p w:rsidR="00CD487A" w:rsidRPr="00F1384E" w:rsidRDefault="00CD487A" w:rsidP="00CD487A">
      <w:pPr>
        <w:keepNext/>
        <w:keepLines/>
        <w:tabs>
          <w:tab w:val="left" w:pos="980"/>
        </w:tabs>
        <w:spacing w:before="80" w:after="80"/>
        <w:ind w:right="-181" w:firstLine="357"/>
        <w:jc w:val="both"/>
      </w:pPr>
      <w:r w:rsidRPr="00F1384E">
        <w:t>Облачный сервер позволяет:</w:t>
      </w:r>
    </w:p>
    <w:p w:rsidR="00CD487A" w:rsidRPr="00F1384E" w:rsidRDefault="00CD487A" w:rsidP="00FD2CBB">
      <w:pPr>
        <w:pStyle w:val="aff0"/>
        <w:keepNext/>
        <w:keepLines/>
        <w:numPr>
          <w:ilvl w:val="0"/>
          <w:numId w:val="10"/>
        </w:numPr>
        <w:ind w:left="993" w:hanging="426"/>
        <w:jc w:val="both"/>
      </w:pPr>
      <w:r w:rsidRPr="00F1384E">
        <w:t>самостоятельно создавать виртуальные машины требуемой конфигурации;</w:t>
      </w:r>
    </w:p>
    <w:p w:rsidR="00CD487A" w:rsidRPr="00F1384E" w:rsidRDefault="00CD487A" w:rsidP="00FD2CBB">
      <w:pPr>
        <w:pStyle w:val="aff0"/>
        <w:keepNext/>
        <w:keepLines/>
        <w:numPr>
          <w:ilvl w:val="0"/>
          <w:numId w:val="10"/>
        </w:numPr>
        <w:ind w:left="993" w:hanging="426"/>
        <w:jc w:val="both"/>
      </w:pPr>
      <w:r w:rsidRPr="00F1384E">
        <w:t>управлять конфигурацией сети, объединять виртуальные машины в требуемые сетевые топологии с помощью виртуальных коммутаторов и маршрутизаторов;</w:t>
      </w:r>
    </w:p>
    <w:p w:rsidR="00CD487A" w:rsidRPr="00F1384E" w:rsidRDefault="00CD487A" w:rsidP="00FD2CBB">
      <w:pPr>
        <w:pStyle w:val="aff0"/>
        <w:keepNext/>
        <w:keepLines/>
        <w:numPr>
          <w:ilvl w:val="0"/>
          <w:numId w:val="10"/>
        </w:numPr>
        <w:ind w:left="993" w:hanging="426"/>
        <w:jc w:val="both"/>
      </w:pPr>
      <w:r w:rsidRPr="00F1384E">
        <w:t>удалять виртуальные машины, включать и выключать их, устанавливать практически любые ОС и приложения;</w:t>
      </w:r>
    </w:p>
    <w:p w:rsidR="00CD487A" w:rsidRPr="00F1384E" w:rsidRDefault="00CD487A" w:rsidP="00FD2CBB">
      <w:pPr>
        <w:pStyle w:val="aff0"/>
        <w:keepNext/>
        <w:keepLines/>
        <w:numPr>
          <w:ilvl w:val="0"/>
          <w:numId w:val="10"/>
        </w:numPr>
        <w:ind w:left="993" w:hanging="426"/>
        <w:jc w:val="both"/>
      </w:pPr>
      <w:r w:rsidRPr="00F1384E">
        <w:t>менять конфигурацию уже существующих виртуальных машин за несколько минут, причем часть операций для некоторых операционных систем производится даже без остановки или перезагрузки;</w:t>
      </w:r>
    </w:p>
    <w:p w:rsidR="00CD487A" w:rsidRPr="00F1384E" w:rsidRDefault="00CD487A" w:rsidP="00FD2CBB">
      <w:pPr>
        <w:pStyle w:val="aff0"/>
        <w:keepNext/>
        <w:keepLines/>
        <w:numPr>
          <w:ilvl w:val="0"/>
          <w:numId w:val="10"/>
        </w:numPr>
        <w:ind w:left="993" w:hanging="426"/>
        <w:jc w:val="both"/>
      </w:pPr>
      <w:r w:rsidRPr="00F1384E">
        <w:t>делать резервные копии.</w:t>
      </w:r>
    </w:p>
    <w:p w:rsidR="00CD487A" w:rsidRPr="004D0CF7" w:rsidRDefault="00CD487A" w:rsidP="00FD2CBB">
      <w:pPr>
        <w:pStyle w:val="2"/>
        <w:keepLines/>
        <w:numPr>
          <w:ilvl w:val="3"/>
          <w:numId w:val="22"/>
        </w:numPr>
        <w:tabs>
          <w:tab w:val="left" w:pos="980"/>
          <w:tab w:val="left" w:pos="1620"/>
        </w:tabs>
        <w:ind w:right="-180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D0CF7">
        <w:rPr>
          <w:rFonts w:ascii="Times New Roman" w:hAnsi="Times New Roman" w:cs="Times New Roman"/>
          <w:i w:val="0"/>
          <w:iCs w:val="0"/>
          <w:sz w:val="24"/>
          <w:szCs w:val="24"/>
        </w:rPr>
        <w:t>Регистрация доменных имен второго уровня в доменах «.RU» и «</w:t>
      </w:r>
      <w:proofErr w:type="gramStart"/>
      <w:r w:rsidRPr="004D0CF7">
        <w:rPr>
          <w:rFonts w:ascii="Times New Roman" w:hAnsi="Times New Roman" w:cs="Times New Roman"/>
          <w:i w:val="0"/>
          <w:iCs w:val="0"/>
          <w:sz w:val="24"/>
          <w:szCs w:val="24"/>
        </w:rPr>
        <w:t>.Р</w:t>
      </w:r>
      <w:proofErr w:type="gramEnd"/>
      <w:r w:rsidRPr="004D0CF7">
        <w:rPr>
          <w:rFonts w:ascii="Times New Roman" w:hAnsi="Times New Roman" w:cs="Times New Roman"/>
          <w:i w:val="0"/>
          <w:iCs w:val="0"/>
          <w:sz w:val="24"/>
          <w:szCs w:val="24"/>
        </w:rPr>
        <w:t>Ф».</w:t>
      </w:r>
    </w:p>
    <w:p w:rsidR="00CD487A" w:rsidRPr="00F1384E" w:rsidRDefault="00034AC5" w:rsidP="00CD487A">
      <w:pPr>
        <w:keepNext/>
        <w:keepLines/>
        <w:tabs>
          <w:tab w:val="left" w:pos="980"/>
        </w:tabs>
        <w:spacing w:before="80" w:after="80"/>
        <w:ind w:right="-181" w:firstLine="357"/>
        <w:jc w:val="both"/>
      </w:pPr>
      <w:r>
        <w:t>Общество</w:t>
      </w:r>
      <w:r w:rsidR="00CD487A" w:rsidRPr="00F1384E">
        <w:t xml:space="preserve"> является аккредитованным Координационным центром национального домена сети Интернет регистратором в доменах верхнего уровня .RU и</w:t>
      </w:r>
      <w:proofErr w:type="gramStart"/>
      <w:r w:rsidR="00CD487A" w:rsidRPr="00F1384E">
        <w:t xml:space="preserve"> .</w:t>
      </w:r>
      <w:proofErr w:type="gramEnd"/>
      <w:r w:rsidR="00CD487A" w:rsidRPr="00F1384E">
        <w:t>РФ (</w:t>
      </w:r>
      <w:hyperlink r:id="rId9" w:tgtFrame="_blank" w:history="1">
        <w:r w:rsidR="00CD487A" w:rsidRPr="00F1384E">
          <w:t>дата аккредитации 20.06.2005 г.</w:t>
        </w:r>
      </w:hyperlink>
      <w:r w:rsidR="00CD487A" w:rsidRPr="00F1384E">
        <w:t>) и предоставляет услуги по регистрации доменных имен в зонах .RU и РФ. а также осуществляет делегирование и перенос доменов на серверы своих высокотехнологичных дата-центров, расположенных на территории России.</w:t>
      </w:r>
    </w:p>
    <w:p w:rsidR="00CD487A" w:rsidRPr="00F1384E" w:rsidRDefault="00CD487A" w:rsidP="00CD487A">
      <w:pPr>
        <w:keepNext/>
        <w:keepLines/>
        <w:tabs>
          <w:tab w:val="left" w:pos="980"/>
        </w:tabs>
        <w:spacing w:before="80" w:after="80"/>
        <w:ind w:right="-181" w:firstLine="357"/>
        <w:jc w:val="both"/>
      </w:pPr>
      <w:r w:rsidRPr="00F1384E">
        <w:t>В рамках услуги, Заказчикам оказываются:</w:t>
      </w:r>
    </w:p>
    <w:p w:rsidR="00CD487A" w:rsidRPr="00F1384E" w:rsidRDefault="00CD487A" w:rsidP="00FD2CBB">
      <w:pPr>
        <w:pStyle w:val="aff0"/>
        <w:keepNext/>
        <w:keepLines/>
        <w:numPr>
          <w:ilvl w:val="0"/>
          <w:numId w:val="11"/>
        </w:numPr>
        <w:tabs>
          <w:tab w:val="left" w:pos="980"/>
        </w:tabs>
        <w:spacing w:before="80" w:after="80"/>
        <w:ind w:right="-181"/>
        <w:jc w:val="both"/>
      </w:pPr>
      <w:r w:rsidRPr="00F1384E">
        <w:t>Регистрация доменного имени;</w:t>
      </w:r>
    </w:p>
    <w:p w:rsidR="00CD487A" w:rsidRPr="00F1384E" w:rsidRDefault="00CD487A" w:rsidP="00FD2CBB">
      <w:pPr>
        <w:pStyle w:val="aff0"/>
        <w:keepNext/>
        <w:keepLines/>
        <w:numPr>
          <w:ilvl w:val="0"/>
          <w:numId w:val="11"/>
        </w:numPr>
        <w:tabs>
          <w:tab w:val="left" w:pos="980"/>
        </w:tabs>
        <w:spacing w:before="80" w:after="80"/>
        <w:ind w:right="-181"/>
        <w:jc w:val="both"/>
      </w:pPr>
      <w:r w:rsidRPr="00F1384E">
        <w:t>Продление срока регистрации доменного имени;</w:t>
      </w:r>
    </w:p>
    <w:p w:rsidR="00CD487A" w:rsidRPr="00F1384E" w:rsidRDefault="00CD487A" w:rsidP="00FD2CBB">
      <w:pPr>
        <w:pStyle w:val="aff0"/>
        <w:keepNext/>
        <w:keepLines/>
        <w:numPr>
          <w:ilvl w:val="0"/>
          <w:numId w:val="11"/>
        </w:numPr>
        <w:tabs>
          <w:tab w:val="left" w:pos="980"/>
        </w:tabs>
        <w:spacing w:before="80" w:after="80"/>
        <w:ind w:right="-181"/>
        <w:jc w:val="both"/>
      </w:pPr>
      <w:r w:rsidRPr="00F1384E">
        <w:t>Делегирование доменного имени;</w:t>
      </w:r>
    </w:p>
    <w:p w:rsidR="00CD487A" w:rsidRPr="00F1384E" w:rsidRDefault="00CD487A" w:rsidP="00FD2CBB">
      <w:pPr>
        <w:pStyle w:val="aff0"/>
        <w:keepNext/>
        <w:keepLines/>
        <w:numPr>
          <w:ilvl w:val="0"/>
          <w:numId w:val="11"/>
        </w:numPr>
        <w:tabs>
          <w:tab w:val="left" w:pos="980"/>
        </w:tabs>
        <w:spacing w:before="80" w:after="80"/>
        <w:ind w:right="-181"/>
        <w:jc w:val="both"/>
      </w:pPr>
      <w:r w:rsidRPr="00F1384E">
        <w:t>Изменение сведений о доменном имени;</w:t>
      </w:r>
    </w:p>
    <w:p w:rsidR="00CD487A" w:rsidRPr="00F1384E" w:rsidRDefault="00CD487A" w:rsidP="00FD2CBB">
      <w:pPr>
        <w:pStyle w:val="aff0"/>
        <w:keepNext/>
        <w:keepLines/>
        <w:numPr>
          <w:ilvl w:val="0"/>
          <w:numId w:val="11"/>
        </w:numPr>
        <w:tabs>
          <w:tab w:val="left" w:pos="980"/>
        </w:tabs>
        <w:spacing w:before="80" w:after="80"/>
        <w:ind w:right="-181"/>
        <w:jc w:val="both"/>
      </w:pPr>
      <w:r w:rsidRPr="00F1384E">
        <w:t>Изменение сведений об администраторе доменного имени;</w:t>
      </w:r>
    </w:p>
    <w:p w:rsidR="00CD487A" w:rsidRPr="00F1384E" w:rsidRDefault="00CD487A" w:rsidP="00FD2CBB">
      <w:pPr>
        <w:pStyle w:val="aff0"/>
        <w:keepNext/>
        <w:keepLines/>
        <w:numPr>
          <w:ilvl w:val="0"/>
          <w:numId w:val="11"/>
        </w:numPr>
        <w:tabs>
          <w:tab w:val="left" w:pos="980"/>
        </w:tabs>
        <w:spacing w:before="80" w:after="80"/>
        <w:ind w:right="-181"/>
        <w:jc w:val="both"/>
      </w:pPr>
      <w:r w:rsidRPr="00F1384E">
        <w:t xml:space="preserve">Передача права </w:t>
      </w:r>
    </w:p>
    <w:p w:rsidR="00CD487A" w:rsidRPr="00F1384E" w:rsidRDefault="00CD487A" w:rsidP="00FD2CBB">
      <w:pPr>
        <w:pStyle w:val="aff0"/>
        <w:keepNext/>
        <w:keepLines/>
        <w:numPr>
          <w:ilvl w:val="0"/>
          <w:numId w:val="11"/>
        </w:numPr>
        <w:tabs>
          <w:tab w:val="left" w:pos="980"/>
        </w:tabs>
        <w:spacing w:before="80" w:after="80"/>
        <w:ind w:right="-181"/>
        <w:jc w:val="both"/>
      </w:pPr>
      <w:r w:rsidRPr="00F1384E">
        <w:t>администрирования доменного имени;</w:t>
      </w:r>
    </w:p>
    <w:p w:rsidR="00CD487A" w:rsidRPr="00F1384E" w:rsidRDefault="00CD487A" w:rsidP="00FD2CBB">
      <w:pPr>
        <w:pStyle w:val="aff0"/>
        <w:keepNext/>
        <w:keepLines/>
        <w:numPr>
          <w:ilvl w:val="0"/>
          <w:numId w:val="11"/>
        </w:numPr>
        <w:tabs>
          <w:tab w:val="left" w:pos="980"/>
        </w:tabs>
        <w:spacing w:before="80" w:after="80"/>
        <w:ind w:right="-181"/>
        <w:jc w:val="both"/>
      </w:pPr>
      <w:r w:rsidRPr="00F1384E">
        <w:t>Передача поддержки сведений о доменном имени другому регистратору.</w:t>
      </w:r>
    </w:p>
    <w:p w:rsidR="00CD487A" w:rsidRPr="004D0CF7" w:rsidRDefault="00CD487A" w:rsidP="00FD2CBB">
      <w:pPr>
        <w:pStyle w:val="2"/>
        <w:keepLines/>
        <w:numPr>
          <w:ilvl w:val="3"/>
          <w:numId w:val="22"/>
        </w:numPr>
        <w:tabs>
          <w:tab w:val="left" w:pos="980"/>
          <w:tab w:val="left" w:pos="1620"/>
        </w:tabs>
        <w:ind w:right="-180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D0CF7">
        <w:rPr>
          <w:rFonts w:ascii="Times New Roman" w:hAnsi="Times New Roman" w:cs="Times New Roman"/>
          <w:i w:val="0"/>
          <w:iCs w:val="0"/>
          <w:sz w:val="24"/>
          <w:szCs w:val="24"/>
        </w:rPr>
        <w:t>Построение виртуальной частной сети передачи данных на основе технологии MPLS/VPN</w:t>
      </w:r>
    </w:p>
    <w:p w:rsidR="00CD487A" w:rsidRPr="00F1384E" w:rsidRDefault="00CD487A" w:rsidP="00CD487A">
      <w:pPr>
        <w:keepNext/>
        <w:keepLines/>
        <w:tabs>
          <w:tab w:val="left" w:pos="980"/>
        </w:tabs>
        <w:spacing w:before="80" w:after="80"/>
        <w:ind w:right="-181" w:firstLine="357"/>
        <w:jc w:val="both"/>
      </w:pPr>
      <w:r w:rsidRPr="00F1384E">
        <w:t xml:space="preserve">Основной технологией построения </w:t>
      </w:r>
      <w:r>
        <w:t xml:space="preserve">корпоративной </w:t>
      </w:r>
      <w:r w:rsidRPr="00F1384E">
        <w:t>сети передачи данных является технология MPLS IP VPN. В рамках данной услуги обеспечивается построение и круглосуточное функционирование виртуальной частной сети с произвольной связностью (в том числе "каждый-с-каждым") на основе частной сетевой инфраструктуры Общества.</w:t>
      </w:r>
    </w:p>
    <w:p w:rsidR="00CD487A" w:rsidRPr="00F1384E" w:rsidRDefault="00CD487A" w:rsidP="00CD487A">
      <w:pPr>
        <w:keepNext/>
        <w:keepLines/>
        <w:tabs>
          <w:tab w:val="left" w:pos="980"/>
        </w:tabs>
        <w:spacing w:before="80" w:after="80"/>
        <w:ind w:right="-181" w:firstLine="357"/>
        <w:jc w:val="both"/>
      </w:pPr>
      <w:r w:rsidRPr="00F1384E">
        <w:t>Клиентам дополнительно предоставляется возможность заключения соглашения о гарантированном уровне обслуживания (SLA) с фиксацией следующих параметров:</w:t>
      </w:r>
    </w:p>
    <w:p w:rsidR="00CD487A" w:rsidRPr="00F1384E" w:rsidRDefault="00CD487A" w:rsidP="00CD487A">
      <w:pPr>
        <w:keepNext/>
        <w:keepLines/>
        <w:numPr>
          <w:ilvl w:val="0"/>
          <w:numId w:val="2"/>
        </w:numPr>
        <w:tabs>
          <w:tab w:val="clear" w:pos="1260"/>
          <w:tab w:val="left" w:pos="720"/>
          <w:tab w:val="left" w:pos="980"/>
        </w:tabs>
        <w:ind w:left="720" w:right="-180"/>
        <w:jc w:val="both"/>
      </w:pPr>
      <w:r w:rsidRPr="00F1384E">
        <w:t>доступность услуги;</w:t>
      </w:r>
    </w:p>
    <w:p w:rsidR="00CD487A" w:rsidRPr="00F1384E" w:rsidRDefault="00CD487A" w:rsidP="00CD487A">
      <w:pPr>
        <w:keepNext/>
        <w:keepLines/>
        <w:numPr>
          <w:ilvl w:val="0"/>
          <w:numId w:val="2"/>
        </w:numPr>
        <w:tabs>
          <w:tab w:val="clear" w:pos="1260"/>
          <w:tab w:val="left" w:pos="720"/>
          <w:tab w:val="left" w:pos="980"/>
        </w:tabs>
        <w:ind w:left="720" w:right="-180"/>
        <w:jc w:val="both"/>
      </w:pPr>
      <w:r w:rsidRPr="00F1384E">
        <w:t>максимальное время решения проблем;</w:t>
      </w:r>
    </w:p>
    <w:p w:rsidR="00CD487A" w:rsidRPr="00F1384E" w:rsidRDefault="00CD487A" w:rsidP="00CD487A">
      <w:pPr>
        <w:keepNext/>
        <w:keepLines/>
        <w:numPr>
          <w:ilvl w:val="0"/>
          <w:numId w:val="2"/>
        </w:numPr>
        <w:tabs>
          <w:tab w:val="clear" w:pos="1260"/>
          <w:tab w:val="left" w:pos="720"/>
          <w:tab w:val="left" w:pos="980"/>
        </w:tabs>
        <w:ind w:left="720" w:right="-180"/>
        <w:jc w:val="both"/>
      </w:pPr>
      <w:r w:rsidRPr="00F1384E">
        <w:t>максимальная сетевая задержка;</w:t>
      </w:r>
    </w:p>
    <w:p w:rsidR="00CD487A" w:rsidRPr="00F1384E" w:rsidRDefault="00CD487A" w:rsidP="00CD487A">
      <w:pPr>
        <w:keepNext/>
        <w:keepLines/>
        <w:numPr>
          <w:ilvl w:val="0"/>
          <w:numId w:val="2"/>
        </w:numPr>
        <w:tabs>
          <w:tab w:val="clear" w:pos="1260"/>
          <w:tab w:val="left" w:pos="720"/>
          <w:tab w:val="left" w:pos="980"/>
        </w:tabs>
        <w:ind w:left="720" w:right="-180"/>
        <w:jc w:val="both"/>
      </w:pPr>
      <w:proofErr w:type="spellStart"/>
      <w:r w:rsidRPr="00F1384E">
        <w:t>джиттер</w:t>
      </w:r>
      <w:proofErr w:type="spellEnd"/>
      <w:r w:rsidRPr="00F1384E">
        <w:t>;</w:t>
      </w:r>
    </w:p>
    <w:p w:rsidR="00CD487A" w:rsidRPr="00F1384E" w:rsidRDefault="00CD487A" w:rsidP="00CD487A">
      <w:pPr>
        <w:keepNext/>
        <w:keepLines/>
        <w:numPr>
          <w:ilvl w:val="0"/>
          <w:numId w:val="2"/>
        </w:numPr>
        <w:tabs>
          <w:tab w:val="clear" w:pos="1260"/>
          <w:tab w:val="left" w:pos="720"/>
          <w:tab w:val="left" w:pos="980"/>
        </w:tabs>
        <w:ind w:left="720" w:right="-180"/>
        <w:jc w:val="both"/>
      </w:pPr>
      <w:r w:rsidRPr="00F1384E">
        <w:t>процент потерянных пакетов;</w:t>
      </w:r>
    </w:p>
    <w:p w:rsidR="00CD487A" w:rsidRPr="00F1384E" w:rsidRDefault="00CD487A" w:rsidP="00CD487A">
      <w:pPr>
        <w:keepNext/>
        <w:keepLines/>
        <w:numPr>
          <w:ilvl w:val="0"/>
          <w:numId w:val="2"/>
        </w:numPr>
        <w:tabs>
          <w:tab w:val="clear" w:pos="1260"/>
          <w:tab w:val="left" w:pos="720"/>
          <w:tab w:val="left" w:pos="980"/>
        </w:tabs>
        <w:ind w:left="720" w:right="-180"/>
        <w:jc w:val="both"/>
      </w:pPr>
      <w:r w:rsidRPr="00F1384E">
        <w:t>процент канальных ошибок.</w:t>
      </w:r>
    </w:p>
    <w:p w:rsidR="00CD487A" w:rsidRPr="004D0CF7" w:rsidRDefault="00CD487A" w:rsidP="00FD2CBB">
      <w:pPr>
        <w:pStyle w:val="2"/>
        <w:keepLines/>
        <w:numPr>
          <w:ilvl w:val="3"/>
          <w:numId w:val="22"/>
        </w:numPr>
        <w:tabs>
          <w:tab w:val="left" w:pos="980"/>
          <w:tab w:val="left" w:pos="1620"/>
        </w:tabs>
        <w:ind w:right="-180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D0CF7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Предоставление доступа к сети Интернет</w:t>
      </w:r>
    </w:p>
    <w:p w:rsidR="00CD487A" w:rsidRPr="00F1384E" w:rsidRDefault="00CD487A" w:rsidP="00CD487A">
      <w:pPr>
        <w:keepNext/>
        <w:keepLines/>
        <w:tabs>
          <w:tab w:val="left" w:pos="980"/>
        </w:tabs>
        <w:spacing w:before="80" w:after="80"/>
        <w:ind w:right="-181" w:firstLine="357"/>
        <w:jc w:val="both"/>
      </w:pPr>
      <w:r w:rsidRPr="00F1384E">
        <w:t xml:space="preserve">В рамках услуги компании круглосуточно обеспечивается постоянное соединение его хоста (или маршрутизатора) с портом узла сети Общества с получением постоянного доступа к российским и зарубежным ресурсам сети Интернет с наилучшей доступностью. На узле Общества может быть выделен порт от 64 Кбит/с до 10 Гбит/с </w:t>
      </w:r>
      <w:proofErr w:type="spellStart"/>
      <w:proofErr w:type="gramStart"/>
      <w:r w:rsidRPr="00F1384E">
        <w:t>с</w:t>
      </w:r>
      <w:proofErr w:type="spellEnd"/>
      <w:proofErr w:type="gramEnd"/>
      <w:r w:rsidRPr="00F1384E">
        <w:t xml:space="preserve"> возможностью повышения пропускной способности по мере необходимости. </w:t>
      </w:r>
    </w:p>
    <w:p w:rsidR="00CD487A" w:rsidRPr="00F1384E" w:rsidRDefault="00CD487A" w:rsidP="00CD487A">
      <w:pPr>
        <w:keepNext/>
        <w:keepLines/>
        <w:tabs>
          <w:tab w:val="left" w:pos="980"/>
        </w:tabs>
        <w:spacing w:before="80" w:after="80"/>
        <w:ind w:right="-181" w:firstLine="357"/>
        <w:jc w:val="both"/>
      </w:pPr>
      <w:r w:rsidRPr="00F1384E">
        <w:t>Клиентам предоставляется пакет дополнительных услуг, включающий размещение зон DNS (прямых и обратных), маршрутизацию любого количества сетей, доступ к серверу электронных новостей, регистрацию домена третьего уровня.</w:t>
      </w:r>
    </w:p>
    <w:p w:rsidR="00CD487A" w:rsidRPr="004D0CF7" w:rsidRDefault="00CD487A" w:rsidP="00FD2CBB">
      <w:pPr>
        <w:pStyle w:val="2"/>
        <w:keepLines/>
        <w:numPr>
          <w:ilvl w:val="3"/>
          <w:numId w:val="22"/>
        </w:numPr>
        <w:tabs>
          <w:tab w:val="left" w:pos="980"/>
          <w:tab w:val="left" w:pos="1620"/>
        </w:tabs>
        <w:ind w:right="-180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5857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4D0C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Услуга "РТКОММ </w:t>
      </w:r>
      <w:proofErr w:type="spellStart"/>
      <w:r w:rsidRPr="004D0CF7">
        <w:rPr>
          <w:rFonts w:ascii="Times New Roman" w:hAnsi="Times New Roman" w:cs="Times New Roman"/>
          <w:i w:val="0"/>
          <w:iCs w:val="0"/>
          <w:sz w:val="24"/>
          <w:szCs w:val="24"/>
        </w:rPr>
        <w:t>AToM</w:t>
      </w:r>
      <w:proofErr w:type="spellEnd"/>
      <w:r w:rsidRPr="004D0C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4D0CF7">
        <w:rPr>
          <w:rFonts w:ascii="Times New Roman" w:hAnsi="Times New Roman" w:cs="Times New Roman"/>
          <w:i w:val="0"/>
          <w:iCs w:val="0"/>
          <w:sz w:val="24"/>
          <w:szCs w:val="24"/>
        </w:rPr>
        <w:t>Ethernet</w:t>
      </w:r>
      <w:proofErr w:type="spellEnd"/>
      <w:r w:rsidRPr="004D0CF7">
        <w:rPr>
          <w:rFonts w:ascii="Times New Roman" w:hAnsi="Times New Roman" w:cs="Times New Roman"/>
          <w:i w:val="0"/>
          <w:iCs w:val="0"/>
          <w:sz w:val="24"/>
          <w:szCs w:val="24"/>
        </w:rPr>
        <w:t>"</w:t>
      </w:r>
    </w:p>
    <w:p w:rsidR="00CD487A" w:rsidRPr="00F1384E" w:rsidRDefault="00CD487A" w:rsidP="00CD487A">
      <w:pPr>
        <w:keepNext/>
        <w:keepLines/>
        <w:tabs>
          <w:tab w:val="left" w:pos="980"/>
        </w:tabs>
        <w:spacing w:before="80" w:after="80"/>
        <w:ind w:right="-181" w:firstLine="357"/>
        <w:jc w:val="both"/>
      </w:pPr>
      <w:r w:rsidRPr="00F1384E">
        <w:t xml:space="preserve">Услуга позволяет организовывать единое информационное пространство организаций, имеющих территориально-распределенные подразделения с работающими по технологии </w:t>
      </w:r>
      <w:proofErr w:type="spellStart"/>
      <w:r w:rsidRPr="00F1384E">
        <w:t>Ethernet</w:t>
      </w:r>
      <w:proofErr w:type="spellEnd"/>
      <w:r w:rsidRPr="00F1384E">
        <w:t xml:space="preserve"> локальными сетями (VPN 2-го уровня). </w:t>
      </w:r>
    </w:p>
    <w:p w:rsidR="00CD487A" w:rsidRPr="00F1384E" w:rsidRDefault="00CD487A" w:rsidP="00CD487A">
      <w:pPr>
        <w:keepNext/>
        <w:keepLines/>
        <w:tabs>
          <w:tab w:val="left" w:pos="980"/>
        </w:tabs>
        <w:spacing w:before="80" w:after="80"/>
        <w:ind w:right="-181" w:firstLine="357"/>
        <w:jc w:val="both"/>
      </w:pPr>
      <w:r w:rsidRPr="00F1384E">
        <w:t xml:space="preserve">Услуга "РТКОММ </w:t>
      </w:r>
      <w:proofErr w:type="spellStart"/>
      <w:r w:rsidRPr="00F1384E">
        <w:t>AToM</w:t>
      </w:r>
      <w:proofErr w:type="spellEnd"/>
      <w:r w:rsidRPr="00F1384E">
        <w:t xml:space="preserve"> </w:t>
      </w:r>
      <w:proofErr w:type="spellStart"/>
      <w:r w:rsidRPr="00F1384E">
        <w:t>Ethernet</w:t>
      </w:r>
      <w:proofErr w:type="spellEnd"/>
      <w:r w:rsidRPr="00F1384E">
        <w:t xml:space="preserve">" является эффективной и быстрой по осуществлению альтернативой услуге аренды выделенного канала. Клиенты получают возможность организации виртуальной частной сети с единым адресным пространством, что упрощает управление данной сетью, при этом экономя значительные средства, расходуемые на приобретение маршрутизирующего оборудования для объединения территориально </w:t>
      </w:r>
      <w:proofErr w:type="gramStart"/>
      <w:r w:rsidRPr="00F1384E">
        <w:t>разнесенных</w:t>
      </w:r>
      <w:proofErr w:type="gramEnd"/>
      <w:r w:rsidRPr="00F1384E">
        <w:t xml:space="preserve"> локальных </w:t>
      </w:r>
      <w:proofErr w:type="spellStart"/>
      <w:r w:rsidRPr="00F1384E">
        <w:t>Ethernet</w:t>
      </w:r>
      <w:proofErr w:type="spellEnd"/>
      <w:r w:rsidRPr="00F1384E">
        <w:t>-сетей при их объединении на уровне IP-протокола.</w:t>
      </w:r>
    </w:p>
    <w:p w:rsidR="00CD487A" w:rsidRDefault="00CD487A" w:rsidP="00CD487A">
      <w:pPr>
        <w:keepNext/>
        <w:keepLines/>
        <w:tabs>
          <w:tab w:val="left" w:pos="980"/>
        </w:tabs>
        <w:spacing w:before="80" w:after="80"/>
        <w:ind w:right="-181" w:firstLine="357"/>
        <w:jc w:val="both"/>
      </w:pPr>
      <w:r w:rsidRPr="00F1384E">
        <w:t xml:space="preserve">Услуга реализована на базе технологии </w:t>
      </w:r>
      <w:proofErr w:type="spellStart"/>
      <w:r w:rsidRPr="00F1384E">
        <w:t>AToM</w:t>
      </w:r>
      <w:proofErr w:type="spellEnd"/>
      <w:r w:rsidRPr="00F1384E">
        <w:t xml:space="preserve"> - </w:t>
      </w:r>
      <w:proofErr w:type="spellStart"/>
      <w:r w:rsidRPr="00F1384E">
        <w:t>Any</w:t>
      </w:r>
      <w:proofErr w:type="spellEnd"/>
      <w:r w:rsidRPr="00F1384E">
        <w:t xml:space="preserve"> </w:t>
      </w:r>
      <w:proofErr w:type="spellStart"/>
      <w:r w:rsidRPr="00F1384E">
        <w:t>Transport</w:t>
      </w:r>
      <w:proofErr w:type="spellEnd"/>
      <w:r w:rsidRPr="00F1384E">
        <w:t xml:space="preserve"> </w:t>
      </w:r>
      <w:proofErr w:type="spellStart"/>
      <w:r w:rsidRPr="00F1384E">
        <w:t>over</w:t>
      </w:r>
      <w:proofErr w:type="spellEnd"/>
      <w:r w:rsidRPr="00F1384E">
        <w:t xml:space="preserve"> MPLS (в терминологии компании CISCO), позволяющей осуществлять прозрачную передачу </w:t>
      </w:r>
      <w:proofErr w:type="spellStart"/>
      <w:r w:rsidRPr="00F1384E">
        <w:t>Ethernet</w:t>
      </w:r>
      <w:proofErr w:type="spellEnd"/>
      <w:r w:rsidRPr="00F1384E">
        <w:t xml:space="preserve">-пакетов, сформированных в локальных сетях Клиентов, через MPLS-сеть Общества. Особенность услуги "РТКОММ </w:t>
      </w:r>
      <w:proofErr w:type="spellStart"/>
      <w:r w:rsidRPr="00F1384E">
        <w:t>AToM</w:t>
      </w:r>
      <w:proofErr w:type="spellEnd"/>
      <w:r w:rsidRPr="00F1384E">
        <w:t xml:space="preserve"> </w:t>
      </w:r>
      <w:proofErr w:type="spellStart"/>
      <w:r w:rsidRPr="00F1384E">
        <w:t>Ethernet</w:t>
      </w:r>
      <w:proofErr w:type="spellEnd"/>
      <w:r w:rsidRPr="00F1384E">
        <w:t xml:space="preserve">" по сравнению с IP VPN 3-го уровня состоит в том, что MPLS-сеть Общества работает с </w:t>
      </w:r>
      <w:proofErr w:type="spellStart"/>
      <w:r w:rsidRPr="00F1384E">
        <w:t>Ethernet</w:t>
      </w:r>
      <w:proofErr w:type="spellEnd"/>
      <w:r w:rsidRPr="00F1384E">
        <w:t xml:space="preserve">-пакетами, независимо от их внутреннего содержания (не обязательно внутри пакета </w:t>
      </w:r>
      <w:proofErr w:type="spellStart"/>
      <w:r w:rsidRPr="00F1384E">
        <w:t>Ethernet</w:t>
      </w:r>
      <w:proofErr w:type="spellEnd"/>
      <w:r w:rsidRPr="00F1384E">
        <w:t xml:space="preserve"> должен быть IP-пакет).</w:t>
      </w:r>
    </w:p>
    <w:p w:rsidR="00CD487A" w:rsidRPr="00F1384E" w:rsidRDefault="00CD487A" w:rsidP="00CD487A">
      <w:pPr>
        <w:keepNext/>
        <w:keepLines/>
        <w:tabs>
          <w:tab w:val="left" w:pos="980"/>
        </w:tabs>
        <w:spacing w:before="80" w:after="80"/>
        <w:ind w:right="-181" w:firstLine="357"/>
        <w:jc w:val="both"/>
      </w:pPr>
      <w:r>
        <w:t>Услуга может быть реализована на базе магистрального спутникового канала Общества, что обеспечивает его эффективное использование и позволяет предложить привлекательные для Клиентов тарифы.</w:t>
      </w:r>
    </w:p>
    <w:p w:rsidR="00CD487A" w:rsidRPr="004D0CF7" w:rsidRDefault="00CD487A" w:rsidP="00FD2CBB">
      <w:pPr>
        <w:pStyle w:val="2"/>
        <w:keepLines/>
        <w:numPr>
          <w:ilvl w:val="3"/>
          <w:numId w:val="22"/>
        </w:numPr>
        <w:tabs>
          <w:tab w:val="left" w:pos="980"/>
          <w:tab w:val="left" w:pos="1620"/>
        </w:tabs>
        <w:ind w:right="-180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D0C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Услуга анализа </w:t>
      </w:r>
      <w:proofErr w:type="gramStart"/>
      <w:r w:rsidRPr="004D0CF7">
        <w:rPr>
          <w:rFonts w:ascii="Times New Roman" w:hAnsi="Times New Roman" w:cs="Times New Roman"/>
          <w:i w:val="0"/>
          <w:iCs w:val="0"/>
          <w:sz w:val="24"/>
          <w:szCs w:val="24"/>
        </w:rPr>
        <w:t>Интернет-трафика</w:t>
      </w:r>
      <w:proofErr w:type="gramEnd"/>
    </w:p>
    <w:p w:rsidR="00CD487A" w:rsidRPr="00F1384E" w:rsidRDefault="00CD487A" w:rsidP="00CD487A">
      <w:pPr>
        <w:keepNext/>
        <w:keepLines/>
        <w:tabs>
          <w:tab w:val="left" w:pos="980"/>
        </w:tabs>
        <w:spacing w:before="80" w:after="80"/>
        <w:ind w:right="-181" w:firstLine="357"/>
        <w:jc w:val="both"/>
      </w:pPr>
      <w:r w:rsidRPr="00F1384E">
        <w:t xml:space="preserve">Анализ </w:t>
      </w:r>
      <w:proofErr w:type="gramStart"/>
      <w:r w:rsidRPr="00F1384E">
        <w:t>Интернет-трафика</w:t>
      </w:r>
      <w:proofErr w:type="gramEnd"/>
      <w:r w:rsidRPr="00F1384E">
        <w:t xml:space="preserve"> с целью выявления сетевых атак типа «отказ в обслуживании» (</w:t>
      </w:r>
      <w:proofErr w:type="spellStart"/>
      <w:r w:rsidRPr="00F1384E">
        <w:rPr>
          <w:lang w:val="en-US"/>
        </w:rPr>
        <w:t>DDoS</w:t>
      </w:r>
      <w:proofErr w:type="spellEnd"/>
      <w:r w:rsidRPr="00F1384E">
        <w:t>) и его очистка от нежелательного осуществляется с помощью программно-аппаратных комплексов операторского класса «</w:t>
      </w:r>
      <w:proofErr w:type="spellStart"/>
      <w:r w:rsidRPr="00F1384E">
        <w:t>Cisco</w:t>
      </w:r>
      <w:proofErr w:type="spellEnd"/>
      <w:r w:rsidRPr="00F1384E">
        <w:t xml:space="preserve"> </w:t>
      </w:r>
      <w:proofErr w:type="spellStart"/>
      <w:r w:rsidRPr="00F1384E">
        <w:t>Guard</w:t>
      </w:r>
      <w:proofErr w:type="spellEnd"/>
      <w:r w:rsidRPr="00F1384E">
        <w:t>» и «</w:t>
      </w:r>
      <w:proofErr w:type="spellStart"/>
      <w:r w:rsidRPr="00F1384E">
        <w:t>Arbor</w:t>
      </w:r>
      <w:proofErr w:type="spellEnd"/>
      <w:r w:rsidRPr="00F1384E">
        <w:t xml:space="preserve"> </w:t>
      </w:r>
      <w:proofErr w:type="spellStart"/>
      <w:r w:rsidRPr="00F1384E">
        <w:t>Peakflow</w:t>
      </w:r>
      <w:proofErr w:type="spellEnd"/>
      <w:r w:rsidRPr="00F1384E">
        <w:t xml:space="preserve">». Анализ Интернет-трафика проводится </w:t>
      </w:r>
      <w:proofErr w:type="gramStart"/>
      <w:r w:rsidRPr="00F1384E">
        <w:t>по</w:t>
      </w:r>
      <w:proofErr w:type="gramEnd"/>
      <w:r w:rsidRPr="00F1384E">
        <w:t xml:space="preserve"> более </w:t>
      </w:r>
      <w:proofErr w:type="gramStart"/>
      <w:r w:rsidRPr="00F1384E">
        <w:t>чем</w:t>
      </w:r>
      <w:proofErr w:type="gramEnd"/>
      <w:r w:rsidRPr="00F1384E">
        <w:t xml:space="preserve"> 100 параметрам. Заказчику предоставляются </w:t>
      </w:r>
      <w:proofErr w:type="spellStart"/>
      <w:r w:rsidRPr="00F1384E">
        <w:t>on-line</w:t>
      </w:r>
      <w:proofErr w:type="spellEnd"/>
      <w:r w:rsidRPr="00F1384E">
        <w:t xml:space="preserve"> отчеты, доступные через </w:t>
      </w:r>
      <w:proofErr w:type="gramStart"/>
      <w:r w:rsidRPr="00F1384E">
        <w:t>защищенный</w:t>
      </w:r>
      <w:proofErr w:type="gramEnd"/>
      <w:r w:rsidRPr="00F1384E">
        <w:t xml:space="preserve"> веб-интерфейс в личном кабинете Заказчика. Заказчика получает оповещения о потенциальных угрозах его сайту, которые выявляются при анализе трафика. Заказчик принимает решение и сообщает о необходимых</w:t>
      </w:r>
      <w:r>
        <w:t>,</w:t>
      </w:r>
      <w:r w:rsidRPr="00F1384E">
        <w:t xml:space="preserve"> по его мнению</w:t>
      </w:r>
      <w:r>
        <w:t>,</w:t>
      </w:r>
      <w:r w:rsidRPr="00F1384E">
        <w:t xml:space="preserve"> действиях по фильтрации нежелательного трафика. Эти требования Общество реализует на своем оборудовании, задействованном в оказании услуги доступа в сеть Интернет. В том случае, если Заказчик затрудняется с формированием требований фильтрации, специалисты Общества оперативно оказывают консультационные услуги по оптимизации фильтров защиты.</w:t>
      </w:r>
    </w:p>
    <w:p w:rsidR="00CD487A" w:rsidRPr="004D0CF7" w:rsidRDefault="00CD487A" w:rsidP="00FD2CBB">
      <w:pPr>
        <w:pStyle w:val="2"/>
        <w:keepLines/>
        <w:numPr>
          <w:ilvl w:val="3"/>
          <w:numId w:val="22"/>
        </w:numPr>
        <w:tabs>
          <w:tab w:val="left" w:pos="980"/>
          <w:tab w:val="left" w:pos="1620"/>
        </w:tabs>
        <w:ind w:right="-180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D0CF7">
        <w:rPr>
          <w:rFonts w:ascii="Times New Roman" w:hAnsi="Times New Roman" w:cs="Times New Roman"/>
          <w:i w:val="0"/>
          <w:iCs w:val="0"/>
          <w:sz w:val="24"/>
          <w:szCs w:val="24"/>
        </w:rPr>
        <w:t>Услуга мониторинга параметров качества</w:t>
      </w:r>
    </w:p>
    <w:p w:rsidR="00CD487A" w:rsidRPr="00F1384E" w:rsidRDefault="00CD487A" w:rsidP="00CD487A">
      <w:pPr>
        <w:keepNext/>
        <w:keepLines/>
        <w:tabs>
          <w:tab w:val="left" w:pos="980"/>
        </w:tabs>
        <w:spacing w:before="80"/>
        <w:ind w:right="-181" w:firstLine="357"/>
        <w:jc w:val="both"/>
      </w:pPr>
      <w:r w:rsidRPr="00F1384E">
        <w:t>Данная услуга:</w:t>
      </w:r>
    </w:p>
    <w:p w:rsidR="00CD487A" w:rsidRPr="00F1384E" w:rsidRDefault="00CD487A" w:rsidP="00CD487A">
      <w:pPr>
        <w:keepNext/>
        <w:keepLines/>
        <w:numPr>
          <w:ilvl w:val="0"/>
          <w:numId w:val="2"/>
        </w:numPr>
        <w:tabs>
          <w:tab w:val="clear" w:pos="1260"/>
          <w:tab w:val="left" w:pos="720"/>
          <w:tab w:val="left" w:pos="980"/>
        </w:tabs>
        <w:ind w:left="720" w:right="-180"/>
        <w:jc w:val="both"/>
      </w:pPr>
      <w:r w:rsidRPr="00F1384E">
        <w:t xml:space="preserve">обеспечивает непрерывный контроль параметров качества предоставления VPN, </w:t>
      </w:r>
    </w:p>
    <w:p w:rsidR="00CD487A" w:rsidRPr="00F1384E" w:rsidRDefault="00CD487A" w:rsidP="00CD487A">
      <w:pPr>
        <w:keepNext/>
        <w:keepLines/>
        <w:numPr>
          <w:ilvl w:val="0"/>
          <w:numId w:val="2"/>
        </w:numPr>
        <w:tabs>
          <w:tab w:val="clear" w:pos="1260"/>
          <w:tab w:val="left" w:pos="720"/>
          <w:tab w:val="left" w:pos="980"/>
        </w:tabs>
        <w:ind w:left="720" w:right="-180"/>
        <w:jc w:val="both"/>
      </w:pPr>
      <w:r w:rsidRPr="00F1384E">
        <w:t xml:space="preserve">позволяет постоянно поддерживать высокий уровень обслуживания клиентов, за счет своевременного </w:t>
      </w:r>
      <w:proofErr w:type="gramStart"/>
      <w:r w:rsidRPr="00F1384E">
        <w:t>обнаружения превышения пороговых значений параметров передачи трафика</w:t>
      </w:r>
      <w:proofErr w:type="gramEnd"/>
      <w:r w:rsidRPr="00F1384E">
        <w:t>,</w:t>
      </w:r>
    </w:p>
    <w:p w:rsidR="00CD487A" w:rsidRPr="00F1384E" w:rsidRDefault="00CD487A" w:rsidP="00CD487A">
      <w:pPr>
        <w:keepNext/>
        <w:keepLines/>
        <w:numPr>
          <w:ilvl w:val="0"/>
          <w:numId w:val="2"/>
        </w:numPr>
        <w:tabs>
          <w:tab w:val="clear" w:pos="1260"/>
          <w:tab w:val="left" w:pos="720"/>
          <w:tab w:val="left" w:pos="980"/>
        </w:tabs>
        <w:ind w:left="720" w:right="-180"/>
        <w:jc w:val="both"/>
      </w:pPr>
      <w:r w:rsidRPr="00F1384E">
        <w:t>позволяет предотвращать возможные проблемы в VPN на стадии их возникновения.</w:t>
      </w:r>
    </w:p>
    <w:p w:rsidR="00CD487A" w:rsidRPr="00F1384E" w:rsidRDefault="00CD487A" w:rsidP="00CD487A">
      <w:pPr>
        <w:keepNext/>
        <w:keepLines/>
        <w:tabs>
          <w:tab w:val="left" w:pos="980"/>
        </w:tabs>
        <w:spacing w:before="80" w:after="80"/>
        <w:ind w:right="-181" w:firstLine="357"/>
        <w:jc w:val="both"/>
      </w:pPr>
      <w:r w:rsidRPr="00F1384E">
        <w:lastRenderedPageBreak/>
        <w:t>При этом отслеживаются такие параметры передачи трафика как сетевая задержка, вариация задержки (</w:t>
      </w:r>
      <w:proofErr w:type="spellStart"/>
      <w:r w:rsidRPr="00F1384E">
        <w:t>джиттер</w:t>
      </w:r>
      <w:proofErr w:type="spellEnd"/>
      <w:r w:rsidRPr="00F1384E">
        <w:t>), процент потерянных пакетов, доступность клиентских маршрутизаторов.</w:t>
      </w:r>
    </w:p>
    <w:p w:rsidR="00CD487A" w:rsidRPr="00F1384E" w:rsidRDefault="00CD487A" w:rsidP="00CD487A">
      <w:pPr>
        <w:keepNext/>
        <w:keepLines/>
        <w:tabs>
          <w:tab w:val="left" w:pos="980"/>
        </w:tabs>
        <w:spacing w:before="80" w:after="80"/>
        <w:ind w:right="-181" w:firstLine="357"/>
        <w:jc w:val="both"/>
      </w:pPr>
      <w:r w:rsidRPr="00F1384E">
        <w:t xml:space="preserve">Услуга основана на использовании технологии IP SLA, обеспечивающей оценку количественных показателей качества передачи трафика между двумя сетевыми устройствами. При этом используется программный агент, встроенный в операционную систему </w:t>
      </w:r>
      <w:proofErr w:type="spellStart"/>
      <w:r w:rsidRPr="00F1384E">
        <w:t>Cisco</w:t>
      </w:r>
      <w:proofErr w:type="spellEnd"/>
      <w:r w:rsidRPr="00F1384E">
        <w:t xml:space="preserve"> IOS. Для обработки результатов и формирования отчетов Общество применяет собственную разработку на базе ПО </w:t>
      </w:r>
      <w:proofErr w:type="spellStart"/>
      <w:r w:rsidRPr="00F1384E">
        <w:t>OpenNMS</w:t>
      </w:r>
      <w:proofErr w:type="spellEnd"/>
      <w:r w:rsidRPr="00F1384E">
        <w:t xml:space="preserve"> с открытым кодом. </w:t>
      </w:r>
    </w:p>
    <w:p w:rsidR="00CD487A" w:rsidRPr="00F1384E" w:rsidRDefault="00CD487A" w:rsidP="00CD487A">
      <w:pPr>
        <w:keepNext/>
        <w:keepLines/>
        <w:tabs>
          <w:tab w:val="left" w:pos="980"/>
        </w:tabs>
        <w:spacing w:before="80" w:after="80"/>
        <w:ind w:right="-181" w:firstLine="357"/>
        <w:jc w:val="both"/>
      </w:pPr>
      <w:r w:rsidRPr="00F1384E">
        <w:t xml:space="preserve">Центр управления сетью Общества и технические специалисты клиента имеют доступ через </w:t>
      </w:r>
      <w:proofErr w:type="spellStart"/>
      <w:r w:rsidRPr="00F1384E">
        <w:t>web</w:t>
      </w:r>
      <w:proofErr w:type="spellEnd"/>
      <w:r w:rsidRPr="00F1384E">
        <w:t>-интерфейс к одной и той же панели мониторинга, на которой отражается текущая ситуация в VPN клиента. По согласованию с клиентом определяется режим его оперативного оповещения. Панель мониторинга построена с использованием специализированной базы данных, содержащей полную информацию по сетевым активам заказчика, а именно:</w:t>
      </w:r>
    </w:p>
    <w:p w:rsidR="00CD487A" w:rsidRPr="00F1384E" w:rsidRDefault="00CD487A" w:rsidP="00CD487A">
      <w:pPr>
        <w:keepNext/>
        <w:keepLines/>
        <w:numPr>
          <w:ilvl w:val="0"/>
          <w:numId w:val="2"/>
        </w:numPr>
        <w:tabs>
          <w:tab w:val="clear" w:pos="1260"/>
          <w:tab w:val="left" w:pos="720"/>
          <w:tab w:val="left" w:pos="980"/>
        </w:tabs>
        <w:ind w:left="720" w:right="-180"/>
        <w:jc w:val="both"/>
      </w:pPr>
      <w:r w:rsidRPr="00F1384E">
        <w:t xml:space="preserve">описание точек подключения, спецификации клиентского оборудования, </w:t>
      </w:r>
    </w:p>
    <w:p w:rsidR="00CD487A" w:rsidRPr="00F1384E" w:rsidRDefault="00CD487A" w:rsidP="00CD487A">
      <w:pPr>
        <w:keepNext/>
        <w:keepLines/>
        <w:numPr>
          <w:ilvl w:val="0"/>
          <w:numId w:val="2"/>
        </w:numPr>
        <w:tabs>
          <w:tab w:val="clear" w:pos="1260"/>
          <w:tab w:val="left" w:pos="720"/>
          <w:tab w:val="left" w:pos="980"/>
        </w:tabs>
        <w:ind w:left="720" w:right="-180"/>
        <w:jc w:val="both"/>
      </w:pPr>
      <w:r w:rsidRPr="00F1384E">
        <w:t xml:space="preserve">адресные планы, </w:t>
      </w:r>
    </w:p>
    <w:p w:rsidR="00CD487A" w:rsidRPr="00F1384E" w:rsidRDefault="00CD487A" w:rsidP="00CD487A">
      <w:pPr>
        <w:keepNext/>
        <w:keepLines/>
        <w:numPr>
          <w:ilvl w:val="0"/>
          <w:numId w:val="2"/>
        </w:numPr>
        <w:tabs>
          <w:tab w:val="clear" w:pos="1260"/>
          <w:tab w:val="left" w:pos="720"/>
          <w:tab w:val="left" w:pos="980"/>
        </w:tabs>
        <w:ind w:left="720" w:right="-180"/>
        <w:jc w:val="both"/>
      </w:pPr>
      <w:r w:rsidRPr="00F1384E">
        <w:t>параметры каналов связи,</w:t>
      </w:r>
    </w:p>
    <w:p w:rsidR="00CD487A" w:rsidRPr="00F1384E" w:rsidRDefault="00CD487A" w:rsidP="00CD487A">
      <w:pPr>
        <w:keepNext/>
        <w:keepLines/>
        <w:numPr>
          <w:ilvl w:val="0"/>
          <w:numId w:val="2"/>
        </w:numPr>
        <w:tabs>
          <w:tab w:val="clear" w:pos="1260"/>
          <w:tab w:val="left" w:pos="720"/>
          <w:tab w:val="left" w:pos="980"/>
        </w:tabs>
        <w:ind w:left="720" w:right="-180"/>
        <w:jc w:val="both"/>
      </w:pPr>
      <w:r w:rsidRPr="00F1384E">
        <w:t xml:space="preserve">схемы подключения и регламенты взаимодействия, </w:t>
      </w:r>
    </w:p>
    <w:p w:rsidR="00CD487A" w:rsidRPr="00F1384E" w:rsidRDefault="00CD487A" w:rsidP="00CD487A">
      <w:pPr>
        <w:keepNext/>
        <w:keepLines/>
        <w:numPr>
          <w:ilvl w:val="0"/>
          <w:numId w:val="2"/>
        </w:numPr>
        <w:tabs>
          <w:tab w:val="clear" w:pos="1260"/>
          <w:tab w:val="left" w:pos="720"/>
          <w:tab w:val="left" w:pos="980"/>
        </w:tabs>
        <w:ind w:left="720" w:right="-180"/>
        <w:jc w:val="both"/>
      </w:pPr>
      <w:r w:rsidRPr="00F1384E">
        <w:t xml:space="preserve">отчеты о выполнении и текущие статусы выполнения заказов на включения и изменения параметров VPN. </w:t>
      </w:r>
    </w:p>
    <w:p w:rsidR="00CD487A" w:rsidRDefault="00CD487A" w:rsidP="00FD2CBB">
      <w:pPr>
        <w:pStyle w:val="2"/>
        <w:keepLines/>
        <w:numPr>
          <w:ilvl w:val="3"/>
          <w:numId w:val="22"/>
        </w:numPr>
        <w:tabs>
          <w:tab w:val="left" w:pos="980"/>
          <w:tab w:val="left" w:pos="1620"/>
        </w:tabs>
        <w:ind w:right="-180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Услуга контентной фильтрации</w:t>
      </w:r>
    </w:p>
    <w:p w:rsidR="00CD487A" w:rsidRDefault="00CD487A" w:rsidP="00CD487A">
      <w:pPr>
        <w:keepNext/>
        <w:keepLines/>
        <w:tabs>
          <w:tab w:val="left" w:pos="980"/>
        </w:tabs>
        <w:spacing w:before="80" w:after="80"/>
        <w:ind w:right="-181" w:firstLine="357"/>
        <w:jc w:val="both"/>
      </w:pPr>
      <w:proofErr w:type="gramStart"/>
      <w:r>
        <w:t>В рамках услуги на площадке Заказчика разворачивается программно-аппаратный комплекс системы контентной фильтрации (СКФ), который обеспечивает</w:t>
      </w:r>
      <w:r w:rsidRPr="00E7165D">
        <w:t xml:space="preserve"> комплекс мер по блокированию обращений </w:t>
      </w:r>
      <w:r>
        <w:t>пользователей (учащихся общеобразовательных учреждений)</w:t>
      </w:r>
      <w:r w:rsidRPr="00E7165D">
        <w:t xml:space="preserve"> к ресурсам сети Интернет, которые отнесены к категориям, которые считаются нежелательными для </w:t>
      </w:r>
      <w:r>
        <w:t>пользователей</w:t>
      </w:r>
      <w:r w:rsidRPr="00E7165D">
        <w:t>.</w:t>
      </w:r>
      <w:proofErr w:type="gramEnd"/>
    </w:p>
    <w:p w:rsidR="00CD487A" w:rsidRPr="00161B9D" w:rsidRDefault="00CD487A" w:rsidP="00CD487A">
      <w:pPr>
        <w:keepNext/>
        <w:keepLines/>
        <w:tabs>
          <w:tab w:val="left" w:pos="980"/>
        </w:tabs>
        <w:spacing w:before="80" w:after="80"/>
        <w:ind w:right="-181" w:firstLine="357"/>
        <w:jc w:val="both"/>
      </w:pPr>
      <w:r>
        <w:t xml:space="preserve">В рамках услуги </w:t>
      </w:r>
      <w:r w:rsidRPr="00161B9D">
        <w:t>СКФ обеспечивает:</w:t>
      </w:r>
    </w:p>
    <w:p w:rsidR="00CD487A" w:rsidRPr="00DB3707" w:rsidRDefault="00CD487A" w:rsidP="00FD2CBB">
      <w:pPr>
        <w:pStyle w:val="31"/>
        <w:keepNext/>
        <w:widowControl w:val="0"/>
        <w:numPr>
          <w:ilvl w:val="0"/>
          <w:numId w:val="29"/>
        </w:numPr>
        <w:adjustRightInd w:val="0"/>
        <w:spacing w:after="0"/>
        <w:ind w:left="567" w:right="6" w:hanging="357"/>
        <w:jc w:val="both"/>
        <w:textAlignment w:val="baseline"/>
        <w:rPr>
          <w:sz w:val="24"/>
          <w:szCs w:val="24"/>
        </w:rPr>
      </w:pPr>
      <w:r w:rsidRPr="00DB3707">
        <w:rPr>
          <w:sz w:val="24"/>
          <w:szCs w:val="24"/>
        </w:rPr>
        <w:t>Определение категории ресурса согласно категорированию Министерства образования и науки РФ Интернет-ресурсов, и последующая обработка запросов в соответствии с политиками, применяемыми к профилям Пользователей.</w:t>
      </w:r>
    </w:p>
    <w:p w:rsidR="00CD487A" w:rsidRPr="00DB3707" w:rsidRDefault="00CD487A" w:rsidP="00FD2CBB">
      <w:pPr>
        <w:pStyle w:val="31"/>
        <w:keepNext/>
        <w:widowControl w:val="0"/>
        <w:numPr>
          <w:ilvl w:val="0"/>
          <w:numId w:val="29"/>
        </w:numPr>
        <w:adjustRightInd w:val="0"/>
        <w:spacing w:after="0"/>
        <w:ind w:left="567" w:right="6" w:hanging="357"/>
        <w:jc w:val="both"/>
        <w:textAlignment w:val="baseline"/>
        <w:rPr>
          <w:sz w:val="24"/>
          <w:szCs w:val="24"/>
        </w:rPr>
      </w:pPr>
      <w:r w:rsidRPr="00DB3707">
        <w:rPr>
          <w:sz w:val="24"/>
          <w:szCs w:val="24"/>
        </w:rPr>
        <w:t>Блокировку загружаемых на ПК файлов, в том числе мультимедийных файлов, находящихся на разрешенных ресурсах.</w:t>
      </w:r>
    </w:p>
    <w:p w:rsidR="00CD487A" w:rsidRPr="00DB3707" w:rsidRDefault="00CD487A" w:rsidP="00FD2CBB">
      <w:pPr>
        <w:pStyle w:val="31"/>
        <w:keepNext/>
        <w:widowControl w:val="0"/>
        <w:numPr>
          <w:ilvl w:val="0"/>
          <w:numId w:val="29"/>
        </w:numPr>
        <w:adjustRightInd w:val="0"/>
        <w:spacing w:after="0"/>
        <w:ind w:left="567" w:right="6" w:hanging="357"/>
        <w:jc w:val="both"/>
        <w:textAlignment w:val="baseline"/>
        <w:rPr>
          <w:sz w:val="24"/>
          <w:szCs w:val="24"/>
        </w:rPr>
      </w:pPr>
      <w:r w:rsidRPr="00DB3707">
        <w:rPr>
          <w:sz w:val="24"/>
          <w:szCs w:val="24"/>
        </w:rPr>
        <w:t>Блокировку отдельных частей Интернет-ресурсов (отдельной единицы контента внутри страницы, отдельных страниц Интернет-ресурса).</w:t>
      </w:r>
    </w:p>
    <w:p w:rsidR="00CD487A" w:rsidRPr="00DB3707" w:rsidRDefault="00CD487A" w:rsidP="00FD2CBB">
      <w:pPr>
        <w:pStyle w:val="31"/>
        <w:keepNext/>
        <w:widowControl w:val="0"/>
        <w:numPr>
          <w:ilvl w:val="0"/>
          <w:numId w:val="29"/>
        </w:numPr>
        <w:adjustRightInd w:val="0"/>
        <w:spacing w:after="0"/>
        <w:ind w:left="567" w:right="6" w:hanging="357"/>
        <w:jc w:val="both"/>
        <w:textAlignment w:val="baseline"/>
        <w:rPr>
          <w:sz w:val="24"/>
          <w:szCs w:val="24"/>
        </w:rPr>
      </w:pPr>
      <w:r w:rsidRPr="00DB3707">
        <w:rPr>
          <w:sz w:val="24"/>
          <w:szCs w:val="24"/>
        </w:rPr>
        <w:t xml:space="preserve">Поддержку фильтрации текстовых запросов в поисковых системах, системах поиска изображений и непосредственно на сайтах, не попавших в запретную категорию по общим критериям, но содержащих </w:t>
      </w:r>
      <w:proofErr w:type="gramStart"/>
      <w:r w:rsidRPr="00DB3707">
        <w:rPr>
          <w:sz w:val="24"/>
          <w:szCs w:val="24"/>
        </w:rPr>
        <w:t>нежелательный</w:t>
      </w:r>
      <w:proofErr w:type="gramEnd"/>
      <w:r w:rsidRPr="00DB3707">
        <w:rPr>
          <w:sz w:val="24"/>
          <w:szCs w:val="24"/>
        </w:rPr>
        <w:t xml:space="preserve"> контент для конкретного возраста.</w:t>
      </w:r>
    </w:p>
    <w:p w:rsidR="00CD487A" w:rsidRPr="00DB3707" w:rsidRDefault="00CD487A" w:rsidP="00FD2CBB">
      <w:pPr>
        <w:pStyle w:val="31"/>
        <w:keepNext/>
        <w:widowControl w:val="0"/>
        <w:numPr>
          <w:ilvl w:val="0"/>
          <w:numId w:val="29"/>
        </w:numPr>
        <w:adjustRightInd w:val="0"/>
        <w:spacing w:after="0"/>
        <w:ind w:left="567" w:right="6" w:hanging="357"/>
        <w:jc w:val="both"/>
        <w:textAlignment w:val="baseline"/>
        <w:rPr>
          <w:sz w:val="24"/>
          <w:szCs w:val="24"/>
        </w:rPr>
      </w:pPr>
      <w:r w:rsidRPr="00DB3707">
        <w:rPr>
          <w:sz w:val="24"/>
          <w:szCs w:val="24"/>
        </w:rPr>
        <w:t>Поддержание локального редактируемого словаря «текстовых запросов» и словоформ.</w:t>
      </w:r>
    </w:p>
    <w:p w:rsidR="00CD487A" w:rsidRPr="00DB3707" w:rsidRDefault="00CD487A" w:rsidP="00FD2CBB">
      <w:pPr>
        <w:pStyle w:val="31"/>
        <w:keepNext/>
        <w:widowControl w:val="0"/>
        <w:numPr>
          <w:ilvl w:val="0"/>
          <w:numId w:val="29"/>
        </w:numPr>
        <w:adjustRightInd w:val="0"/>
        <w:spacing w:after="0"/>
        <w:ind w:left="567" w:right="6" w:hanging="357"/>
        <w:jc w:val="both"/>
        <w:textAlignment w:val="baseline"/>
        <w:rPr>
          <w:sz w:val="24"/>
          <w:szCs w:val="24"/>
        </w:rPr>
      </w:pPr>
      <w:r w:rsidRPr="00DB3707">
        <w:rPr>
          <w:sz w:val="24"/>
          <w:szCs w:val="24"/>
        </w:rPr>
        <w:t xml:space="preserve">Наличие регулярно актуализируемой локальной Базы Данных (далее БД) Исполнителя, </w:t>
      </w:r>
      <w:proofErr w:type="spellStart"/>
      <w:r w:rsidRPr="00DB3707">
        <w:rPr>
          <w:sz w:val="24"/>
          <w:szCs w:val="24"/>
        </w:rPr>
        <w:t>категоризирующей</w:t>
      </w:r>
      <w:proofErr w:type="spellEnd"/>
      <w:r w:rsidRPr="00DB3707">
        <w:rPr>
          <w:sz w:val="24"/>
          <w:szCs w:val="24"/>
        </w:rPr>
        <w:t xml:space="preserve"> Интернет-ресурсы.</w:t>
      </w:r>
    </w:p>
    <w:p w:rsidR="00CD487A" w:rsidRPr="00DB3707" w:rsidRDefault="00CD487A" w:rsidP="00FD2CBB">
      <w:pPr>
        <w:pStyle w:val="31"/>
        <w:keepNext/>
        <w:widowControl w:val="0"/>
        <w:numPr>
          <w:ilvl w:val="0"/>
          <w:numId w:val="29"/>
        </w:numPr>
        <w:adjustRightInd w:val="0"/>
        <w:spacing w:after="0"/>
        <w:ind w:left="567" w:right="6" w:hanging="357"/>
        <w:jc w:val="both"/>
        <w:textAlignment w:val="baseline"/>
        <w:rPr>
          <w:sz w:val="24"/>
          <w:szCs w:val="24"/>
        </w:rPr>
      </w:pPr>
      <w:r w:rsidRPr="00DB3707">
        <w:rPr>
          <w:sz w:val="24"/>
          <w:szCs w:val="24"/>
        </w:rPr>
        <w:t xml:space="preserve">Возможность подключения к внешним БД, как свободного доступа, так и на договорной основе (бессрочно, договор на 1 год, т.д.), </w:t>
      </w:r>
      <w:proofErr w:type="spellStart"/>
      <w:r w:rsidRPr="00DB3707">
        <w:rPr>
          <w:sz w:val="24"/>
          <w:szCs w:val="24"/>
        </w:rPr>
        <w:t>категоризирующих</w:t>
      </w:r>
      <w:proofErr w:type="spellEnd"/>
      <w:r w:rsidRPr="00DB3707">
        <w:rPr>
          <w:sz w:val="24"/>
          <w:szCs w:val="24"/>
        </w:rPr>
        <w:t xml:space="preserve"> Интернет-ресурсы.</w:t>
      </w:r>
    </w:p>
    <w:p w:rsidR="00CD487A" w:rsidRPr="00DB3707" w:rsidRDefault="00CD487A" w:rsidP="00FD2CBB">
      <w:pPr>
        <w:pStyle w:val="31"/>
        <w:keepNext/>
        <w:widowControl w:val="0"/>
        <w:numPr>
          <w:ilvl w:val="0"/>
          <w:numId w:val="29"/>
        </w:numPr>
        <w:adjustRightInd w:val="0"/>
        <w:spacing w:after="0"/>
        <w:ind w:left="567" w:right="6" w:hanging="357"/>
        <w:jc w:val="both"/>
        <w:textAlignment w:val="baseline"/>
        <w:rPr>
          <w:sz w:val="24"/>
          <w:szCs w:val="24"/>
        </w:rPr>
      </w:pPr>
      <w:r w:rsidRPr="00DB3707">
        <w:rPr>
          <w:sz w:val="24"/>
          <w:szCs w:val="24"/>
        </w:rPr>
        <w:t>Морфологический анализ страниц.</w:t>
      </w:r>
    </w:p>
    <w:p w:rsidR="00CD487A" w:rsidRPr="00DB3707" w:rsidRDefault="00CD487A" w:rsidP="00FD2CBB">
      <w:pPr>
        <w:pStyle w:val="31"/>
        <w:keepNext/>
        <w:widowControl w:val="0"/>
        <w:numPr>
          <w:ilvl w:val="0"/>
          <w:numId w:val="29"/>
        </w:numPr>
        <w:adjustRightInd w:val="0"/>
        <w:spacing w:after="0"/>
        <w:ind w:left="567" w:right="6" w:hanging="357"/>
        <w:jc w:val="both"/>
        <w:textAlignment w:val="baseline"/>
        <w:rPr>
          <w:sz w:val="24"/>
          <w:szCs w:val="24"/>
        </w:rPr>
      </w:pPr>
      <w:r w:rsidRPr="00DB3707">
        <w:rPr>
          <w:sz w:val="24"/>
          <w:szCs w:val="24"/>
        </w:rPr>
        <w:t>Анализ содержимого страниц в различных регистрах.</w:t>
      </w:r>
    </w:p>
    <w:p w:rsidR="00CD487A" w:rsidRPr="00DB3707" w:rsidRDefault="00CD487A" w:rsidP="00FD2CBB">
      <w:pPr>
        <w:pStyle w:val="31"/>
        <w:keepNext/>
        <w:widowControl w:val="0"/>
        <w:numPr>
          <w:ilvl w:val="0"/>
          <w:numId w:val="29"/>
        </w:numPr>
        <w:adjustRightInd w:val="0"/>
        <w:spacing w:after="0"/>
        <w:ind w:left="567" w:right="6" w:hanging="357"/>
        <w:jc w:val="both"/>
        <w:textAlignment w:val="baseline"/>
        <w:rPr>
          <w:sz w:val="24"/>
          <w:szCs w:val="24"/>
        </w:rPr>
      </w:pPr>
      <w:r w:rsidRPr="00DB3707">
        <w:rPr>
          <w:sz w:val="24"/>
          <w:szCs w:val="24"/>
        </w:rPr>
        <w:t xml:space="preserve">Анализ </w:t>
      </w:r>
      <w:proofErr w:type="spellStart"/>
      <w:r w:rsidRPr="00DB3707">
        <w:rPr>
          <w:sz w:val="24"/>
          <w:szCs w:val="24"/>
        </w:rPr>
        <w:t>метатегов</w:t>
      </w:r>
      <w:proofErr w:type="spellEnd"/>
      <w:r w:rsidRPr="00DB3707">
        <w:rPr>
          <w:sz w:val="24"/>
          <w:szCs w:val="24"/>
        </w:rPr>
        <w:t xml:space="preserve"> загружаемых страниц.</w:t>
      </w:r>
    </w:p>
    <w:p w:rsidR="00CD487A" w:rsidRPr="00DB3707" w:rsidRDefault="00CD487A" w:rsidP="00FD2CBB">
      <w:pPr>
        <w:pStyle w:val="31"/>
        <w:keepNext/>
        <w:widowControl w:val="0"/>
        <w:numPr>
          <w:ilvl w:val="0"/>
          <w:numId w:val="29"/>
        </w:numPr>
        <w:adjustRightInd w:val="0"/>
        <w:spacing w:after="0"/>
        <w:ind w:left="567" w:right="6" w:hanging="357"/>
        <w:jc w:val="both"/>
        <w:textAlignment w:val="baseline"/>
        <w:rPr>
          <w:sz w:val="24"/>
          <w:szCs w:val="24"/>
        </w:rPr>
      </w:pPr>
      <w:r w:rsidRPr="00DB3707">
        <w:rPr>
          <w:sz w:val="24"/>
          <w:szCs w:val="24"/>
        </w:rPr>
        <w:t>Анализ контента на основе устойчивых выражений.</w:t>
      </w:r>
    </w:p>
    <w:p w:rsidR="00CD487A" w:rsidRPr="00DB3707" w:rsidRDefault="00CD487A" w:rsidP="00FD2CBB">
      <w:pPr>
        <w:pStyle w:val="31"/>
        <w:keepNext/>
        <w:widowControl w:val="0"/>
        <w:numPr>
          <w:ilvl w:val="0"/>
          <w:numId w:val="29"/>
        </w:numPr>
        <w:adjustRightInd w:val="0"/>
        <w:spacing w:after="0"/>
        <w:ind w:left="567" w:right="6" w:hanging="357"/>
        <w:jc w:val="both"/>
        <w:textAlignment w:val="baseline"/>
        <w:rPr>
          <w:sz w:val="24"/>
          <w:szCs w:val="24"/>
        </w:rPr>
      </w:pPr>
      <w:r w:rsidRPr="00DB3707">
        <w:rPr>
          <w:sz w:val="24"/>
          <w:szCs w:val="24"/>
        </w:rPr>
        <w:t>Анализ URL-запросов на основе устойчивых выражений.</w:t>
      </w:r>
    </w:p>
    <w:p w:rsidR="00CD487A" w:rsidRPr="00DB3707" w:rsidRDefault="00CD487A" w:rsidP="00FD2CBB">
      <w:pPr>
        <w:pStyle w:val="31"/>
        <w:keepNext/>
        <w:widowControl w:val="0"/>
        <w:numPr>
          <w:ilvl w:val="0"/>
          <w:numId w:val="29"/>
        </w:numPr>
        <w:adjustRightInd w:val="0"/>
        <w:spacing w:after="0"/>
        <w:ind w:left="567" w:right="6" w:hanging="357"/>
        <w:jc w:val="both"/>
        <w:textAlignment w:val="baseline"/>
        <w:rPr>
          <w:sz w:val="24"/>
          <w:szCs w:val="24"/>
        </w:rPr>
      </w:pPr>
      <w:r w:rsidRPr="00DB3707">
        <w:rPr>
          <w:sz w:val="24"/>
          <w:szCs w:val="24"/>
        </w:rPr>
        <w:t xml:space="preserve">Рекурсивный анализ ULR-ссылок, </w:t>
      </w:r>
      <w:proofErr w:type="gramStart"/>
      <w:r w:rsidRPr="00DB3707">
        <w:rPr>
          <w:sz w:val="24"/>
          <w:szCs w:val="24"/>
        </w:rPr>
        <w:t>расположенных</w:t>
      </w:r>
      <w:proofErr w:type="gramEnd"/>
      <w:r w:rsidRPr="00DB3707">
        <w:rPr>
          <w:sz w:val="24"/>
          <w:szCs w:val="24"/>
        </w:rPr>
        <w:t xml:space="preserve"> на загружаемой странице.</w:t>
      </w:r>
    </w:p>
    <w:p w:rsidR="00CD487A" w:rsidRPr="00DB3707" w:rsidRDefault="00CD487A" w:rsidP="00FD2CBB">
      <w:pPr>
        <w:pStyle w:val="31"/>
        <w:keepNext/>
        <w:widowControl w:val="0"/>
        <w:numPr>
          <w:ilvl w:val="0"/>
          <w:numId w:val="29"/>
        </w:numPr>
        <w:adjustRightInd w:val="0"/>
        <w:spacing w:after="0"/>
        <w:ind w:left="567" w:right="6" w:hanging="357"/>
        <w:jc w:val="both"/>
        <w:textAlignment w:val="baseline"/>
        <w:rPr>
          <w:sz w:val="24"/>
          <w:szCs w:val="24"/>
        </w:rPr>
      </w:pPr>
      <w:r w:rsidRPr="00DB3707">
        <w:rPr>
          <w:sz w:val="24"/>
          <w:szCs w:val="24"/>
        </w:rPr>
        <w:t xml:space="preserve">Антивирусную защиту </w:t>
      </w:r>
      <w:proofErr w:type="gramStart"/>
      <w:r w:rsidRPr="00DB3707">
        <w:rPr>
          <w:sz w:val="24"/>
          <w:szCs w:val="24"/>
        </w:rPr>
        <w:t>загружаемого</w:t>
      </w:r>
      <w:proofErr w:type="gramEnd"/>
      <w:r w:rsidRPr="00DB3707">
        <w:rPr>
          <w:sz w:val="24"/>
          <w:szCs w:val="24"/>
        </w:rPr>
        <w:t xml:space="preserve"> контента.</w:t>
      </w:r>
    </w:p>
    <w:p w:rsidR="00CD487A" w:rsidRPr="00DB3707" w:rsidRDefault="00CD487A" w:rsidP="00FD2CBB">
      <w:pPr>
        <w:pStyle w:val="31"/>
        <w:keepNext/>
        <w:widowControl w:val="0"/>
        <w:numPr>
          <w:ilvl w:val="0"/>
          <w:numId w:val="29"/>
        </w:numPr>
        <w:adjustRightInd w:val="0"/>
        <w:spacing w:after="0"/>
        <w:ind w:left="567" w:right="6" w:hanging="357"/>
        <w:jc w:val="both"/>
        <w:textAlignment w:val="baseline"/>
        <w:rPr>
          <w:sz w:val="24"/>
          <w:szCs w:val="24"/>
        </w:rPr>
      </w:pPr>
      <w:r w:rsidRPr="00DB3707">
        <w:rPr>
          <w:sz w:val="24"/>
          <w:szCs w:val="24"/>
        </w:rPr>
        <w:t>URL-фильтрацию.</w:t>
      </w:r>
    </w:p>
    <w:p w:rsidR="00CD487A" w:rsidRPr="00DB3707" w:rsidRDefault="00CD487A" w:rsidP="00FD2CBB">
      <w:pPr>
        <w:pStyle w:val="31"/>
        <w:keepNext/>
        <w:widowControl w:val="0"/>
        <w:numPr>
          <w:ilvl w:val="0"/>
          <w:numId w:val="29"/>
        </w:numPr>
        <w:adjustRightInd w:val="0"/>
        <w:spacing w:after="0"/>
        <w:ind w:left="567" w:right="6" w:hanging="357"/>
        <w:jc w:val="both"/>
        <w:textAlignment w:val="baseline"/>
        <w:rPr>
          <w:sz w:val="24"/>
          <w:szCs w:val="24"/>
        </w:rPr>
      </w:pPr>
      <w:r w:rsidRPr="00DB3707">
        <w:rPr>
          <w:sz w:val="24"/>
          <w:szCs w:val="24"/>
        </w:rPr>
        <w:lastRenderedPageBreak/>
        <w:t>DNS-фильтрацию.</w:t>
      </w:r>
    </w:p>
    <w:p w:rsidR="00CD487A" w:rsidRDefault="00CD487A" w:rsidP="00FD2CBB">
      <w:pPr>
        <w:pStyle w:val="2"/>
        <w:keepLines/>
        <w:numPr>
          <w:ilvl w:val="3"/>
          <w:numId w:val="22"/>
        </w:numPr>
        <w:tabs>
          <w:tab w:val="left" w:pos="980"/>
          <w:tab w:val="left" w:pos="1620"/>
        </w:tabs>
        <w:ind w:right="-180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Услуга сопровождения аппаратно-программных комплексов.</w:t>
      </w:r>
    </w:p>
    <w:p w:rsidR="00CD487A" w:rsidRPr="00161B9D" w:rsidRDefault="00CD487A" w:rsidP="00CD487A">
      <w:pPr>
        <w:keepNext/>
        <w:keepLines/>
        <w:tabs>
          <w:tab w:val="left" w:pos="980"/>
        </w:tabs>
        <w:spacing w:before="80" w:after="80"/>
        <w:ind w:right="-181" w:firstLine="357"/>
        <w:jc w:val="both"/>
      </w:pPr>
      <w:r w:rsidRPr="00161B9D">
        <w:t xml:space="preserve">В состав Услуги сопровождения ПАК входит регламентное обслуживание и </w:t>
      </w:r>
      <w:proofErr w:type="spellStart"/>
      <w:r w:rsidRPr="00161B9D">
        <w:t>проактивное</w:t>
      </w:r>
      <w:proofErr w:type="spellEnd"/>
      <w:r w:rsidRPr="00161B9D">
        <w:t xml:space="preserve"> обслуживание компонентов ПАК.</w:t>
      </w:r>
    </w:p>
    <w:p w:rsidR="00CD487A" w:rsidRPr="00161B9D" w:rsidRDefault="00CD487A" w:rsidP="00CD487A">
      <w:pPr>
        <w:keepNext/>
        <w:keepLines/>
        <w:tabs>
          <w:tab w:val="left" w:pos="980"/>
        </w:tabs>
        <w:spacing w:before="80" w:after="80"/>
        <w:ind w:right="-181" w:firstLine="357"/>
        <w:jc w:val="both"/>
      </w:pPr>
      <w:r w:rsidRPr="00161B9D">
        <w:t xml:space="preserve">Регламентное обслуживание ПАК обеспечивает реактивное реагирование на события, происходящие в ПАК </w:t>
      </w:r>
      <w:r>
        <w:t>Пользователя</w:t>
      </w:r>
      <w:r w:rsidRPr="00161B9D">
        <w:t>, и включает в себя:</w:t>
      </w:r>
    </w:p>
    <w:p w:rsidR="00CD487A" w:rsidRPr="009E7731" w:rsidRDefault="00CD487A" w:rsidP="00FD2CBB">
      <w:pPr>
        <w:keepNext/>
        <w:numPr>
          <w:ilvl w:val="0"/>
          <w:numId w:val="30"/>
        </w:numPr>
        <w:jc w:val="both"/>
      </w:pPr>
      <w:r w:rsidRPr="009E7731">
        <w:t xml:space="preserve">обследование ПАК и Объекта Пользователя; </w:t>
      </w:r>
    </w:p>
    <w:p w:rsidR="00CD487A" w:rsidRPr="009E7731" w:rsidRDefault="00CD487A" w:rsidP="00FD2CBB">
      <w:pPr>
        <w:keepNext/>
        <w:numPr>
          <w:ilvl w:val="0"/>
          <w:numId w:val="30"/>
        </w:numPr>
        <w:jc w:val="both"/>
      </w:pPr>
      <w:r w:rsidRPr="009E7731">
        <w:t>плановое обновление версий программного обеспечения;</w:t>
      </w:r>
    </w:p>
    <w:p w:rsidR="00CD487A" w:rsidRPr="009E7731" w:rsidRDefault="00CD487A" w:rsidP="00FD2CBB">
      <w:pPr>
        <w:keepNext/>
        <w:numPr>
          <w:ilvl w:val="0"/>
          <w:numId w:val="30"/>
        </w:numPr>
        <w:jc w:val="both"/>
      </w:pPr>
      <w:r w:rsidRPr="009E7731">
        <w:t>оперативное восстановление работоспособности неисправного оборудования и программного обеспечения;</w:t>
      </w:r>
    </w:p>
    <w:p w:rsidR="00CD487A" w:rsidRPr="009E7731" w:rsidRDefault="00CD487A" w:rsidP="00FD2CBB">
      <w:pPr>
        <w:keepNext/>
        <w:numPr>
          <w:ilvl w:val="0"/>
          <w:numId w:val="30"/>
        </w:numPr>
        <w:jc w:val="both"/>
      </w:pPr>
      <w:r w:rsidRPr="009E7731">
        <w:t>предотвращение неисправностей и добавление новых функций оборудования и программного обеспечения посредством консультаций, информационной поддержки производителей, обновления программного обеспечения, а также его модернизации;</w:t>
      </w:r>
    </w:p>
    <w:p w:rsidR="00CD487A" w:rsidRPr="009E7731" w:rsidRDefault="00CD487A" w:rsidP="00FD2CBB">
      <w:pPr>
        <w:keepNext/>
        <w:numPr>
          <w:ilvl w:val="0"/>
          <w:numId w:val="30"/>
        </w:numPr>
        <w:jc w:val="both"/>
      </w:pPr>
      <w:r w:rsidRPr="009E7731">
        <w:t xml:space="preserve">решение проблем, возникающих при внедрении нового оборудования и программного обеспечения, и по обеспечению совместной работоспособности оборудования и программного обеспечения различных производителей. </w:t>
      </w:r>
    </w:p>
    <w:p w:rsidR="00CD487A" w:rsidRPr="009E7731" w:rsidRDefault="00CD487A" w:rsidP="00CD487A">
      <w:pPr>
        <w:keepNext/>
        <w:keepLines/>
        <w:tabs>
          <w:tab w:val="left" w:pos="980"/>
        </w:tabs>
        <w:spacing w:before="80" w:after="80"/>
        <w:ind w:right="-181" w:firstLine="357"/>
        <w:jc w:val="both"/>
      </w:pPr>
      <w:proofErr w:type="spellStart"/>
      <w:r w:rsidRPr="009E7731">
        <w:t>Проактивное</w:t>
      </w:r>
      <w:proofErr w:type="spellEnd"/>
      <w:r w:rsidRPr="009E7731">
        <w:t xml:space="preserve"> обслуживание ПАК обеспечивают полноценное и эффективное использование ресурсов для сложных и динамично развивающихся информационных систем за счет комплексного решения задач их развития, оптимизации и обслуживания.</w:t>
      </w:r>
    </w:p>
    <w:p w:rsidR="00CD487A" w:rsidRPr="009E7731" w:rsidRDefault="00CD487A" w:rsidP="00CD487A">
      <w:pPr>
        <w:keepNext/>
        <w:keepLines/>
        <w:tabs>
          <w:tab w:val="left" w:pos="980"/>
        </w:tabs>
        <w:spacing w:before="80" w:after="80"/>
        <w:ind w:right="-181" w:firstLine="357"/>
        <w:jc w:val="both"/>
      </w:pPr>
      <w:r w:rsidRPr="009E7731">
        <w:t>Обеспечивается проведение следующего перечня работ:</w:t>
      </w:r>
    </w:p>
    <w:p w:rsidR="00CD487A" w:rsidRPr="009E7731" w:rsidRDefault="00CD487A" w:rsidP="00FD2CBB">
      <w:pPr>
        <w:keepNext/>
        <w:numPr>
          <w:ilvl w:val="0"/>
          <w:numId w:val="31"/>
        </w:numPr>
        <w:jc w:val="both"/>
      </w:pPr>
      <w:r w:rsidRPr="009E7731">
        <w:t>постоянный мониторинг состояния информационных систем Пользователя;</w:t>
      </w:r>
    </w:p>
    <w:p w:rsidR="00CD487A" w:rsidRPr="009E7731" w:rsidRDefault="00CD487A" w:rsidP="00FD2CBB">
      <w:pPr>
        <w:keepNext/>
        <w:numPr>
          <w:ilvl w:val="0"/>
          <w:numId w:val="31"/>
        </w:numPr>
        <w:jc w:val="both"/>
      </w:pPr>
      <w:r w:rsidRPr="009E7731">
        <w:t>анализ и выработка системно-технических решений по оптимизации и развитию поддерживаемой информационной системы;</w:t>
      </w:r>
    </w:p>
    <w:p w:rsidR="00CD487A" w:rsidRPr="009E7731" w:rsidRDefault="00CD487A" w:rsidP="00FD2CBB">
      <w:pPr>
        <w:keepNext/>
        <w:numPr>
          <w:ilvl w:val="0"/>
          <w:numId w:val="31"/>
        </w:numPr>
        <w:jc w:val="both"/>
      </w:pPr>
      <w:r w:rsidRPr="009E7731">
        <w:t>решение интеграционных проблем;</w:t>
      </w:r>
    </w:p>
    <w:p w:rsidR="00CD487A" w:rsidRPr="009E7731" w:rsidRDefault="00CD487A" w:rsidP="00FD2CBB">
      <w:pPr>
        <w:keepNext/>
        <w:numPr>
          <w:ilvl w:val="0"/>
          <w:numId w:val="31"/>
        </w:numPr>
        <w:jc w:val="both"/>
      </w:pPr>
      <w:r w:rsidRPr="009E7731">
        <w:t xml:space="preserve">оперативное восстановление работоспособности неисправного оборудования и программного обеспечения; </w:t>
      </w:r>
    </w:p>
    <w:p w:rsidR="00CD487A" w:rsidRPr="009E7731" w:rsidRDefault="00CD487A" w:rsidP="00FD2CBB">
      <w:pPr>
        <w:keepNext/>
        <w:numPr>
          <w:ilvl w:val="0"/>
          <w:numId w:val="31"/>
        </w:numPr>
        <w:jc w:val="both"/>
      </w:pPr>
      <w:r w:rsidRPr="009E7731">
        <w:t>предотвращение неисправностей оборудования и программного обеспечения;</w:t>
      </w:r>
    </w:p>
    <w:p w:rsidR="00CD487A" w:rsidRPr="009E7731" w:rsidRDefault="00CD487A" w:rsidP="00FD2CBB">
      <w:pPr>
        <w:keepNext/>
        <w:numPr>
          <w:ilvl w:val="0"/>
          <w:numId w:val="31"/>
        </w:numPr>
        <w:jc w:val="both"/>
      </w:pPr>
      <w:r w:rsidRPr="009E7731">
        <w:t xml:space="preserve">снижение рисков по внедрению предлагаемых решений благодаря их проверке в лаборатории сервисной службы; </w:t>
      </w:r>
    </w:p>
    <w:p w:rsidR="00CD487A" w:rsidRPr="009E7731" w:rsidRDefault="00CD487A" w:rsidP="00FD2CBB">
      <w:pPr>
        <w:keepNext/>
        <w:numPr>
          <w:ilvl w:val="0"/>
          <w:numId w:val="31"/>
        </w:numPr>
        <w:jc w:val="both"/>
      </w:pPr>
      <w:r w:rsidRPr="009E7731">
        <w:t>инвентаризация оборудования, внедрение и последующая эксплуатация инвентаризационной информационной системы с целью владения объективной и актуальной информацией о перечне компонентов ИТ-инфраструктуры.</w:t>
      </w:r>
    </w:p>
    <w:p w:rsidR="00CD487A" w:rsidRPr="009E7731" w:rsidRDefault="00CD487A" w:rsidP="00FD2CBB">
      <w:pPr>
        <w:keepNext/>
        <w:numPr>
          <w:ilvl w:val="0"/>
          <w:numId w:val="31"/>
        </w:numPr>
        <w:jc w:val="both"/>
      </w:pPr>
      <w:r w:rsidRPr="009E7731">
        <w:t>моделирование сложных ситуаций в ИТ-лаборатории;</w:t>
      </w:r>
    </w:p>
    <w:p w:rsidR="00CD487A" w:rsidRPr="009E7731" w:rsidRDefault="00CD487A" w:rsidP="00FD2CBB">
      <w:pPr>
        <w:keepNext/>
        <w:numPr>
          <w:ilvl w:val="0"/>
          <w:numId w:val="31"/>
        </w:numPr>
        <w:jc w:val="both"/>
      </w:pPr>
      <w:r w:rsidRPr="009E7731">
        <w:t>регулярная отчетность о ходе и результатах решения заявок, позволяющая вести постоянный анализ ситуации по текущему состоянию ИТ-инфраструктуры;</w:t>
      </w:r>
    </w:p>
    <w:p w:rsidR="00CD487A" w:rsidRPr="009E7731" w:rsidRDefault="00CD487A" w:rsidP="00FD2CBB">
      <w:pPr>
        <w:keepNext/>
        <w:numPr>
          <w:ilvl w:val="0"/>
          <w:numId w:val="31"/>
        </w:numPr>
        <w:jc w:val="both"/>
      </w:pPr>
      <w:r w:rsidRPr="009E7731">
        <w:t>выделение персонала, хорошо знакомого с особенностями ПАК и его обслуживания.</w:t>
      </w:r>
    </w:p>
    <w:p w:rsidR="00CD487A" w:rsidRPr="004D0CF7" w:rsidRDefault="00CD487A" w:rsidP="00FD2CBB">
      <w:pPr>
        <w:pStyle w:val="2"/>
        <w:keepLines/>
        <w:numPr>
          <w:ilvl w:val="3"/>
          <w:numId w:val="22"/>
        </w:numPr>
        <w:tabs>
          <w:tab w:val="left" w:pos="980"/>
          <w:tab w:val="left" w:pos="1620"/>
        </w:tabs>
        <w:ind w:right="-180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D0C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Услуги системной интеграции </w:t>
      </w:r>
    </w:p>
    <w:p w:rsidR="00CD487A" w:rsidRPr="00F1384E" w:rsidRDefault="00CD487A" w:rsidP="00CD487A">
      <w:pPr>
        <w:keepNext/>
        <w:keepLines/>
        <w:tabs>
          <w:tab w:val="left" w:pos="980"/>
        </w:tabs>
        <w:spacing w:before="80" w:after="80"/>
        <w:ind w:right="-181" w:firstLine="357"/>
        <w:jc w:val="both"/>
      </w:pPr>
      <w:r w:rsidRPr="00F1384E">
        <w:t>Современные услуги связи возлагают особые требования на качество и надежность используемого телекоммуникационного оборудования, на точность выбора и грамотность инсталляции оборудования, тщательность и правильность управления и конфигурирования.</w:t>
      </w:r>
    </w:p>
    <w:p w:rsidR="00CD487A" w:rsidRPr="00F1384E" w:rsidRDefault="00CD487A" w:rsidP="00CD487A">
      <w:pPr>
        <w:keepNext/>
        <w:keepLines/>
        <w:tabs>
          <w:tab w:val="left" w:pos="980"/>
        </w:tabs>
        <w:spacing w:before="80"/>
        <w:ind w:right="-181" w:firstLine="357"/>
        <w:jc w:val="both"/>
      </w:pPr>
      <w:r w:rsidRPr="00F1384E">
        <w:t xml:space="preserve">Общество предлагает своим клиентам комплекс услуг, связанных с устанавливаемым оборудованием и средствами связи: </w:t>
      </w:r>
    </w:p>
    <w:p w:rsidR="00CD487A" w:rsidRPr="00F1384E" w:rsidRDefault="00CD487A" w:rsidP="00CD487A">
      <w:pPr>
        <w:keepNext/>
        <w:keepLines/>
        <w:numPr>
          <w:ilvl w:val="0"/>
          <w:numId w:val="2"/>
        </w:numPr>
        <w:tabs>
          <w:tab w:val="clear" w:pos="1260"/>
          <w:tab w:val="left" w:pos="720"/>
          <w:tab w:val="left" w:pos="980"/>
        </w:tabs>
        <w:ind w:left="720" w:right="-180"/>
        <w:jc w:val="both"/>
      </w:pPr>
      <w:r w:rsidRPr="00F1384E">
        <w:t>поставка, монтаж и инсталляция оборудования,</w:t>
      </w:r>
    </w:p>
    <w:p w:rsidR="00CD487A" w:rsidRPr="00F1384E" w:rsidRDefault="00CD487A" w:rsidP="00CD487A">
      <w:pPr>
        <w:keepNext/>
        <w:keepLines/>
        <w:numPr>
          <w:ilvl w:val="0"/>
          <w:numId w:val="2"/>
        </w:numPr>
        <w:tabs>
          <w:tab w:val="clear" w:pos="1260"/>
          <w:tab w:val="left" w:pos="720"/>
          <w:tab w:val="left" w:pos="980"/>
        </w:tabs>
        <w:ind w:left="720" w:right="-180"/>
        <w:jc w:val="both"/>
      </w:pPr>
      <w:r w:rsidRPr="00F1384E">
        <w:t>сервисное обслуживание,</w:t>
      </w:r>
    </w:p>
    <w:p w:rsidR="00CD487A" w:rsidRPr="00F1384E" w:rsidRDefault="00CD487A" w:rsidP="00CD487A">
      <w:pPr>
        <w:keepNext/>
        <w:keepLines/>
        <w:numPr>
          <w:ilvl w:val="0"/>
          <w:numId w:val="2"/>
        </w:numPr>
        <w:tabs>
          <w:tab w:val="clear" w:pos="1260"/>
          <w:tab w:val="left" w:pos="720"/>
          <w:tab w:val="left" w:pos="980"/>
        </w:tabs>
        <w:ind w:left="720" w:right="-180"/>
        <w:jc w:val="both"/>
      </w:pPr>
      <w:r w:rsidRPr="00F1384E">
        <w:t>управление оборудованием.</w:t>
      </w:r>
    </w:p>
    <w:p w:rsidR="00CD487A" w:rsidRDefault="00CD487A" w:rsidP="00CD487A">
      <w:pPr>
        <w:keepNext/>
        <w:rPr>
          <w:b/>
        </w:rPr>
      </w:pPr>
    </w:p>
    <w:p w:rsidR="00CD487A" w:rsidRPr="00E306E1" w:rsidRDefault="00CD487A" w:rsidP="00FD2CBB">
      <w:pPr>
        <w:pStyle w:val="aff0"/>
        <w:keepNext/>
        <w:keepLines/>
        <w:numPr>
          <w:ilvl w:val="1"/>
          <w:numId w:val="35"/>
        </w:numPr>
        <w:spacing w:after="240"/>
        <w:rPr>
          <w:b/>
          <w:bCs/>
          <w:iCs/>
        </w:rPr>
      </w:pPr>
      <w:r w:rsidRPr="00E306E1">
        <w:rPr>
          <w:b/>
          <w:bCs/>
          <w:iCs/>
        </w:rPr>
        <w:t xml:space="preserve"> Приоритетные направления </w:t>
      </w:r>
      <w:r>
        <w:rPr>
          <w:b/>
          <w:bCs/>
          <w:iCs/>
        </w:rPr>
        <w:t xml:space="preserve">технического развития сети </w:t>
      </w:r>
      <w:r w:rsidRPr="00E306E1">
        <w:rPr>
          <w:b/>
          <w:bCs/>
          <w:iCs/>
        </w:rPr>
        <w:t>Общества в 2014 году</w:t>
      </w:r>
    </w:p>
    <w:p w:rsidR="00CD487A" w:rsidRPr="00E306E1" w:rsidRDefault="006F566A" w:rsidP="006F566A">
      <w:pPr>
        <w:pStyle w:val="2"/>
        <w:keepLines/>
        <w:numPr>
          <w:ilvl w:val="3"/>
          <w:numId w:val="44"/>
        </w:numPr>
        <w:tabs>
          <w:tab w:val="left" w:pos="980"/>
          <w:tab w:val="left" w:pos="1620"/>
        </w:tabs>
        <w:ind w:right="-180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D487A" w:rsidRPr="00E306E1">
        <w:rPr>
          <w:rFonts w:ascii="Times New Roman" w:hAnsi="Times New Roman" w:cs="Times New Roman"/>
          <w:i w:val="0"/>
          <w:iCs w:val="0"/>
          <w:sz w:val="24"/>
          <w:szCs w:val="24"/>
        </w:rPr>
        <w:t>Спутниковы</w:t>
      </w:r>
      <w:r w:rsidR="00CD487A">
        <w:rPr>
          <w:rFonts w:ascii="Times New Roman" w:hAnsi="Times New Roman" w:cs="Times New Roman"/>
          <w:i w:val="0"/>
          <w:iCs w:val="0"/>
          <w:sz w:val="24"/>
          <w:szCs w:val="24"/>
        </w:rPr>
        <w:t>е</w:t>
      </w:r>
      <w:r w:rsidR="00CD487A" w:rsidRPr="00E306E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технологи</w:t>
      </w:r>
      <w:r w:rsidR="00CD487A">
        <w:rPr>
          <w:rFonts w:ascii="Times New Roman" w:hAnsi="Times New Roman" w:cs="Times New Roman"/>
          <w:i w:val="0"/>
          <w:iCs w:val="0"/>
          <w:sz w:val="24"/>
          <w:szCs w:val="24"/>
        </w:rPr>
        <w:t>и</w:t>
      </w:r>
      <w:r w:rsidR="00CD487A" w:rsidRPr="00E306E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в </w:t>
      </w:r>
      <w:proofErr w:type="spellStart"/>
      <w:r w:rsidR="00CD487A" w:rsidRPr="00E306E1">
        <w:rPr>
          <w:rFonts w:ascii="Times New Roman" w:hAnsi="Times New Roman" w:cs="Times New Roman"/>
          <w:i w:val="0"/>
          <w:iCs w:val="0"/>
          <w:sz w:val="24"/>
          <w:szCs w:val="24"/>
        </w:rPr>
        <w:t>Ku</w:t>
      </w:r>
      <w:proofErr w:type="spellEnd"/>
      <w:r w:rsidR="00CD487A" w:rsidRPr="00E306E1">
        <w:rPr>
          <w:rFonts w:ascii="Times New Roman" w:hAnsi="Times New Roman" w:cs="Times New Roman"/>
          <w:i w:val="0"/>
          <w:iCs w:val="0"/>
          <w:sz w:val="24"/>
          <w:szCs w:val="24"/>
        </w:rPr>
        <w:t>-диапазоне:</w:t>
      </w:r>
    </w:p>
    <w:p w:rsidR="00CD487A" w:rsidRPr="00D23F0B" w:rsidRDefault="00CD487A" w:rsidP="00FD2CBB">
      <w:pPr>
        <w:pStyle w:val="aff0"/>
        <w:keepNext/>
        <w:keepLines/>
        <w:numPr>
          <w:ilvl w:val="0"/>
          <w:numId w:val="20"/>
        </w:numPr>
        <w:jc w:val="both"/>
        <w:rPr>
          <w:bCs/>
          <w:iCs/>
        </w:rPr>
      </w:pPr>
      <w:r>
        <w:rPr>
          <w:bCs/>
          <w:iCs/>
        </w:rPr>
        <w:t>С</w:t>
      </w:r>
      <w:r w:rsidRPr="00D23F0B">
        <w:rPr>
          <w:bCs/>
          <w:iCs/>
        </w:rPr>
        <w:t xml:space="preserve">троительство ЦЗССС с антенным постом диаметром </w:t>
      </w:r>
      <w:r>
        <w:rPr>
          <w:bCs/>
          <w:iCs/>
        </w:rPr>
        <w:t>9,2</w:t>
      </w:r>
      <w:r w:rsidRPr="00D23F0B">
        <w:rPr>
          <w:bCs/>
          <w:iCs/>
        </w:rPr>
        <w:t xml:space="preserve"> м и передатчиками 600 Ватт по схеме резервирования 1:1 в пос. Долгое </w:t>
      </w:r>
      <w:proofErr w:type="spellStart"/>
      <w:r w:rsidRPr="00D23F0B">
        <w:rPr>
          <w:bCs/>
          <w:iCs/>
        </w:rPr>
        <w:t>Ледово</w:t>
      </w:r>
      <w:proofErr w:type="spellEnd"/>
      <w:r w:rsidRPr="00D23F0B">
        <w:rPr>
          <w:bCs/>
          <w:iCs/>
        </w:rPr>
        <w:t xml:space="preserve"> (Медвежьи озера) с целью обеспечения переключения </w:t>
      </w:r>
      <w:r w:rsidRPr="00D23F0B">
        <w:rPr>
          <w:bCs/>
          <w:iCs/>
          <w:lang w:val="en-US"/>
        </w:rPr>
        <w:t>VSAT</w:t>
      </w:r>
      <w:r w:rsidRPr="00D23F0B">
        <w:rPr>
          <w:bCs/>
          <w:iCs/>
        </w:rPr>
        <w:t xml:space="preserve"> с сетей альтернативных операторов на ресурсы Общества и сокращения операционных затрат;</w:t>
      </w:r>
    </w:p>
    <w:p w:rsidR="00CD487A" w:rsidRPr="00D23F0B" w:rsidRDefault="00CD487A" w:rsidP="00FD2CBB">
      <w:pPr>
        <w:pStyle w:val="aff0"/>
        <w:keepNext/>
        <w:keepLines/>
        <w:numPr>
          <w:ilvl w:val="0"/>
          <w:numId w:val="20"/>
        </w:numPr>
        <w:jc w:val="both"/>
        <w:rPr>
          <w:bCs/>
          <w:iCs/>
        </w:rPr>
      </w:pPr>
      <w:r>
        <w:rPr>
          <w:bCs/>
          <w:iCs/>
        </w:rPr>
        <w:t>Ввод</w:t>
      </w:r>
      <w:r w:rsidRPr="00D23F0B">
        <w:rPr>
          <w:bCs/>
          <w:iCs/>
        </w:rPr>
        <w:t xml:space="preserve"> в эксплуатацию систем </w:t>
      </w:r>
      <w:proofErr w:type="gramStart"/>
      <w:r w:rsidRPr="00D23F0B">
        <w:rPr>
          <w:bCs/>
          <w:iCs/>
        </w:rPr>
        <w:t>автоматической</w:t>
      </w:r>
      <w:proofErr w:type="gramEnd"/>
      <w:r w:rsidRPr="00D23F0B">
        <w:rPr>
          <w:bCs/>
          <w:iCs/>
        </w:rPr>
        <w:t xml:space="preserve"> </w:t>
      </w:r>
      <w:proofErr w:type="spellStart"/>
      <w:r w:rsidRPr="00D23F0B">
        <w:rPr>
          <w:bCs/>
          <w:iCs/>
        </w:rPr>
        <w:t>кроссполяризации</w:t>
      </w:r>
      <w:proofErr w:type="spellEnd"/>
      <w:r w:rsidRPr="00D23F0B">
        <w:rPr>
          <w:bCs/>
          <w:iCs/>
        </w:rPr>
        <w:t xml:space="preserve"> для ЦЗССС </w:t>
      </w:r>
      <w:r w:rsidRPr="00D23F0B">
        <w:rPr>
          <w:bCs/>
          <w:iCs/>
          <w:lang w:val="en-US"/>
        </w:rPr>
        <w:t>Hughes</w:t>
      </w:r>
      <w:r w:rsidRPr="00D23F0B">
        <w:rPr>
          <w:bCs/>
          <w:iCs/>
        </w:rPr>
        <w:t xml:space="preserve"> и </w:t>
      </w:r>
      <w:proofErr w:type="spellStart"/>
      <w:r w:rsidRPr="00D23F0B">
        <w:rPr>
          <w:bCs/>
          <w:iCs/>
          <w:lang w:val="en-US"/>
        </w:rPr>
        <w:t>Gilat</w:t>
      </w:r>
      <w:proofErr w:type="spellEnd"/>
      <w:r w:rsidRPr="00D23F0B">
        <w:rPr>
          <w:bCs/>
          <w:iCs/>
        </w:rPr>
        <w:t>, что позволи</w:t>
      </w:r>
      <w:r>
        <w:rPr>
          <w:bCs/>
          <w:iCs/>
        </w:rPr>
        <w:t>ло</w:t>
      </w:r>
      <w:r w:rsidRPr="00D23F0B">
        <w:rPr>
          <w:bCs/>
          <w:iCs/>
        </w:rPr>
        <w:t xml:space="preserve"> отказаться </w:t>
      </w:r>
      <w:r w:rsidR="007A13B0">
        <w:rPr>
          <w:bCs/>
          <w:iCs/>
        </w:rPr>
        <w:t>от услуг субподрядчиков (ФГУП ГПКС и</w:t>
      </w:r>
      <w:r w:rsidR="007A13B0" w:rsidRPr="007A13B0">
        <w:rPr>
          <w:bCs/>
          <w:iCs/>
        </w:rPr>
        <w:t xml:space="preserve"> </w:t>
      </w:r>
      <w:r w:rsidR="007A13B0">
        <w:rPr>
          <w:bCs/>
          <w:iCs/>
        </w:rPr>
        <w:t>ЗАО «</w:t>
      </w:r>
      <w:proofErr w:type="spellStart"/>
      <w:r w:rsidRPr="00D23F0B">
        <w:rPr>
          <w:bCs/>
          <w:iCs/>
        </w:rPr>
        <w:t>Сетьтелеком</w:t>
      </w:r>
      <w:proofErr w:type="spellEnd"/>
      <w:r w:rsidR="007A13B0">
        <w:rPr>
          <w:bCs/>
          <w:iCs/>
        </w:rPr>
        <w:t>»</w:t>
      </w:r>
      <w:r w:rsidRPr="00D23F0B">
        <w:rPr>
          <w:bCs/>
          <w:iCs/>
        </w:rPr>
        <w:t xml:space="preserve">) за проведение работ по </w:t>
      </w:r>
      <w:proofErr w:type="spellStart"/>
      <w:r w:rsidRPr="00D23F0B">
        <w:rPr>
          <w:bCs/>
          <w:iCs/>
        </w:rPr>
        <w:t>кроссполяризации</w:t>
      </w:r>
      <w:proofErr w:type="spellEnd"/>
      <w:r w:rsidRPr="00D23F0B">
        <w:rPr>
          <w:bCs/>
          <w:iCs/>
        </w:rPr>
        <w:t>;</w:t>
      </w:r>
    </w:p>
    <w:p w:rsidR="00CD487A" w:rsidRPr="00D23F0B" w:rsidRDefault="00CD487A" w:rsidP="00FD2CBB">
      <w:pPr>
        <w:pStyle w:val="aff0"/>
        <w:keepNext/>
        <w:keepLines/>
        <w:numPr>
          <w:ilvl w:val="0"/>
          <w:numId w:val="20"/>
        </w:numPr>
        <w:jc w:val="both"/>
        <w:rPr>
          <w:bCs/>
          <w:iCs/>
        </w:rPr>
      </w:pPr>
      <w:r>
        <w:rPr>
          <w:bCs/>
          <w:iCs/>
        </w:rPr>
        <w:t>П</w:t>
      </w:r>
      <w:r w:rsidRPr="00D23F0B">
        <w:rPr>
          <w:bCs/>
          <w:iCs/>
        </w:rPr>
        <w:t>еревод объектов в Республике Дагестан, на которых предоставляется универсальная услуга связи, с ресурсов альтернативных операторов на ресурсы Общества;</w:t>
      </w:r>
    </w:p>
    <w:p w:rsidR="00CD487A" w:rsidRPr="007A13B0" w:rsidRDefault="00CD487A" w:rsidP="007A13B0">
      <w:pPr>
        <w:pStyle w:val="aff0"/>
        <w:keepNext/>
        <w:keepLines/>
        <w:numPr>
          <w:ilvl w:val="0"/>
          <w:numId w:val="20"/>
        </w:numPr>
        <w:jc w:val="both"/>
        <w:rPr>
          <w:bCs/>
          <w:iCs/>
        </w:rPr>
      </w:pPr>
      <w:r w:rsidRPr="007A13B0">
        <w:rPr>
          <w:bCs/>
          <w:iCs/>
        </w:rPr>
        <w:t xml:space="preserve">Строительство и запуск в коммерческую эксплуатацию ЦЗССС на базе </w:t>
      </w:r>
      <w:proofErr w:type="spellStart"/>
      <w:r w:rsidRPr="007A13B0">
        <w:rPr>
          <w:bCs/>
          <w:iCs/>
        </w:rPr>
        <w:t>Gilat</w:t>
      </w:r>
      <w:proofErr w:type="spellEnd"/>
      <w:r w:rsidRPr="007A13B0">
        <w:rPr>
          <w:bCs/>
          <w:iCs/>
        </w:rPr>
        <w:t xml:space="preserve"> </w:t>
      </w:r>
      <w:proofErr w:type="spellStart"/>
      <w:r w:rsidRPr="007A13B0">
        <w:rPr>
          <w:bCs/>
          <w:iCs/>
        </w:rPr>
        <w:t>SkyEdge</w:t>
      </w:r>
      <w:proofErr w:type="spellEnd"/>
      <w:r w:rsidRPr="007A13B0">
        <w:rPr>
          <w:bCs/>
          <w:iCs/>
        </w:rPr>
        <w:t xml:space="preserve"> в г. Хабаровск, с последующим переключением порядка 600 VSAT станций по проекту универсальная услуга связи с ресурсов ОАО «Мегафон» на ресурсы Общества;</w:t>
      </w:r>
    </w:p>
    <w:p w:rsidR="00CD487A" w:rsidRPr="00D23F0B" w:rsidRDefault="00CD487A" w:rsidP="00FD2CBB">
      <w:pPr>
        <w:pStyle w:val="aff0"/>
        <w:keepNext/>
        <w:keepLines/>
        <w:numPr>
          <w:ilvl w:val="0"/>
          <w:numId w:val="20"/>
        </w:numPr>
        <w:jc w:val="both"/>
        <w:rPr>
          <w:bCs/>
          <w:iCs/>
        </w:rPr>
      </w:pPr>
      <w:r w:rsidRPr="00D23F0B">
        <w:rPr>
          <w:bCs/>
          <w:iCs/>
        </w:rPr>
        <w:t xml:space="preserve">проведение </w:t>
      </w:r>
      <w:proofErr w:type="spellStart"/>
      <w:r w:rsidRPr="00D23F0B">
        <w:rPr>
          <w:bCs/>
          <w:iCs/>
        </w:rPr>
        <w:t>кроссполяризационных</w:t>
      </w:r>
      <w:proofErr w:type="spellEnd"/>
      <w:r w:rsidRPr="00D23F0B">
        <w:rPr>
          <w:bCs/>
          <w:iCs/>
        </w:rPr>
        <w:t xml:space="preserve"> работ после ввода в экспл</w:t>
      </w:r>
      <w:r>
        <w:rPr>
          <w:bCs/>
          <w:iCs/>
        </w:rPr>
        <w:t>уатацию спутника «Экспресс-АМ5».</w:t>
      </w:r>
    </w:p>
    <w:p w:rsidR="00CD487A" w:rsidRPr="00E306E1" w:rsidRDefault="00CD487A" w:rsidP="006F566A">
      <w:pPr>
        <w:pStyle w:val="2"/>
        <w:keepLines/>
        <w:numPr>
          <w:ilvl w:val="3"/>
          <w:numId w:val="44"/>
        </w:numPr>
        <w:tabs>
          <w:tab w:val="left" w:pos="980"/>
          <w:tab w:val="left" w:pos="1620"/>
        </w:tabs>
        <w:ind w:right="-180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E306E1">
        <w:rPr>
          <w:rFonts w:ascii="Times New Roman" w:hAnsi="Times New Roman" w:cs="Times New Roman"/>
          <w:i w:val="0"/>
          <w:iCs w:val="0"/>
          <w:sz w:val="24"/>
          <w:szCs w:val="24"/>
        </w:rPr>
        <w:t>Спутниковы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е</w:t>
      </w:r>
      <w:r w:rsidRPr="00E306E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технологи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и</w:t>
      </w:r>
      <w:r w:rsidRPr="00E306E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в С-диапазоне:</w:t>
      </w:r>
    </w:p>
    <w:p w:rsidR="00CD487A" w:rsidRPr="00CB2CA8" w:rsidRDefault="00CD487A" w:rsidP="00FD2CBB">
      <w:pPr>
        <w:pStyle w:val="aff0"/>
        <w:keepNext/>
        <w:keepLines/>
        <w:numPr>
          <w:ilvl w:val="0"/>
          <w:numId w:val="25"/>
        </w:numPr>
        <w:jc w:val="both"/>
        <w:rPr>
          <w:b/>
          <w:bCs/>
          <w:iCs/>
        </w:rPr>
      </w:pPr>
      <w:r w:rsidRPr="00CB2CA8">
        <w:rPr>
          <w:bCs/>
          <w:iCs/>
        </w:rPr>
        <w:t xml:space="preserve">Строительство </w:t>
      </w:r>
      <w:r>
        <w:rPr>
          <w:bCs/>
          <w:iCs/>
        </w:rPr>
        <w:t>5</w:t>
      </w:r>
      <w:r w:rsidRPr="00CB2CA8">
        <w:rPr>
          <w:bCs/>
          <w:iCs/>
        </w:rPr>
        <w:t xml:space="preserve"> (</w:t>
      </w:r>
      <w:r>
        <w:rPr>
          <w:bCs/>
          <w:iCs/>
        </w:rPr>
        <w:t>станций</w:t>
      </w:r>
      <w:r w:rsidRPr="00CB2CA8">
        <w:rPr>
          <w:bCs/>
          <w:iCs/>
        </w:rPr>
        <w:t>) станций и закупка дополнительных ресурсов на отечественных и иностранных спутниках с целью уменьшения платежей в сторону альтернативных операторов;</w:t>
      </w:r>
    </w:p>
    <w:p w:rsidR="00CD487A" w:rsidRPr="00681CDC" w:rsidRDefault="00CD487A" w:rsidP="00FD2CBB">
      <w:pPr>
        <w:pStyle w:val="aff0"/>
        <w:keepNext/>
        <w:keepLines/>
        <w:numPr>
          <w:ilvl w:val="0"/>
          <w:numId w:val="25"/>
        </w:numPr>
        <w:jc w:val="both"/>
        <w:rPr>
          <w:b/>
          <w:bCs/>
          <w:iCs/>
        </w:rPr>
      </w:pPr>
      <w:r w:rsidRPr="00CB2CA8">
        <w:rPr>
          <w:bCs/>
          <w:iCs/>
        </w:rPr>
        <w:t xml:space="preserve">Перевод магистральных каналов </w:t>
      </w:r>
      <w:proofErr w:type="gramStart"/>
      <w:r w:rsidRPr="00CB2CA8">
        <w:rPr>
          <w:bCs/>
          <w:iCs/>
        </w:rPr>
        <w:t>с сетей альтернативных операторов на собственные ресурсы Общества в связи с предстоящим вводом в эксплуатацию</w:t>
      </w:r>
      <w:proofErr w:type="gramEnd"/>
      <w:r w:rsidRPr="00CB2CA8">
        <w:rPr>
          <w:bCs/>
          <w:iCs/>
        </w:rPr>
        <w:t xml:space="preserve"> спутника «Экспресс-АМ5» и перевода спутника «Экспресс-АМ3» в позицию 103 градусов восточной долготы.</w:t>
      </w:r>
    </w:p>
    <w:p w:rsidR="00CD487A" w:rsidRPr="00CB2CA8" w:rsidRDefault="00CD487A" w:rsidP="00CD487A">
      <w:pPr>
        <w:keepNext/>
        <w:keepLines/>
        <w:ind w:left="851"/>
        <w:jc w:val="both"/>
        <w:rPr>
          <w:b/>
          <w:bCs/>
          <w:iCs/>
        </w:rPr>
      </w:pPr>
    </w:p>
    <w:p w:rsidR="00CD487A" w:rsidRPr="00E306E1" w:rsidRDefault="00CD487A" w:rsidP="006F566A">
      <w:pPr>
        <w:pStyle w:val="2"/>
        <w:keepLines/>
        <w:numPr>
          <w:ilvl w:val="3"/>
          <w:numId w:val="44"/>
        </w:numPr>
        <w:tabs>
          <w:tab w:val="left" w:pos="980"/>
          <w:tab w:val="left" w:pos="1620"/>
        </w:tabs>
        <w:ind w:right="-180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E306E1">
        <w:rPr>
          <w:rFonts w:ascii="Times New Roman" w:hAnsi="Times New Roman" w:cs="Times New Roman"/>
          <w:i w:val="0"/>
          <w:iCs w:val="0"/>
          <w:sz w:val="24"/>
          <w:szCs w:val="24"/>
        </w:rPr>
        <w:t>ССС СВР</w:t>
      </w:r>
    </w:p>
    <w:p w:rsidR="00CD487A" w:rsidRPr="00CB2CA8" w:rsidRDefault="00CD487A" w:rsidP="00FD2CBB">
      <w:pPr>
        <w:pStyle w:val="aff0"/>
        <w:keepNext/>
        <w:keepLines/>
        <w:numPr>
          <w:ilvl w:val="0"/>
          <w:numId w:val="27"/>
        </w:numPr>
        <w:jc w:val="both"/>
        <w:rPr>
          <w:bCs/>
          <w:iCs/>
        </w:rPr>
      </w:pPr>
      <w:r w:rsidRPr="00CB2CA8">
        <w:rPr>
          <w:bCs/>
          <w:iCs/>
        </w:rPr>
        <w:t xml:space="preserve">Перевод </w:t>
      </w:r>
      <w:r>
        <w:rPr>
          <w:bCs/>
          <w:iCs/>
        </w:rPr>
        <w:t xml:space="preserve">периферийных </w:t>
      </w:r>
      <w:r w:rsidRPr="00CB2CA8">
        <w:rPr>
          <w:bCs/>
          <w:iCs/>
        </w:rPr>
        <w:t xml:space="preserve">земных станций ССС СВР на технологию </w:t>
      </w:r>
      <w:r w:rsidRPr="00CB2CA8">
        <w:rPr>
          <w:bCs/>
          <w:iCs/>
          <w:lang w:val="en-US"/>
        </w:rPr>
        <w:t>VSAT</w:t>
      </w:r>
      <w:r w:rsidRPr="00CB2CA8">
        <w:rPr>
          <w:bCs/>
          <w:iCs/>
        </w:rPr>
        <w:t xml:space="preserve"> в целях сокращения операционных затрат.</w:t>
      </w:r>
    </w:p>
    <w:p w:rsidR="00CD487A" w:rsidRPr="00332017" w:rsidRDefault="00CD487A" w:rsidP="00CD487A">
      <w:pPr>
        <w:pStyle w:val="aff0"/>
        <w:keepNext/>
      </w:pPr>
    </w:p>
    <w:p w:rsidR="00CD487A" w:rsidRPr="00E306E1" w:rsidRDefault="00CD487A" w:rsidP="006F566A">
      <w:pPr>
        <w:pStyle w:val="2"/>
        <w:keepLines/>
        <w:numPr>
          <w:ilvl w:val="3"/>
          <w:numId w:val="44"/>
        </w:numPr>
        <w:tabs>
          <w:tab w:val="left" w:pos="980"/>
          <w:tab w:val="left" w:pos="1620"/>
        </w:tabs>
        <w:ind w:right="-180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E306E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Предоставление услуг ЦОД </w:t>
      </w:r>
    </w:p>
    <w:p w:rsidR="00CD487A" w:rsidRPr="00895341" w:rsidRDefault="00CD487A" w:rsidP="00FD2CBB">
      <w:pPr>
        <w:pStyle w:val="aff0"/>
        <w:keepNext/>
        <w:numPr>
          <w:ilvl w:val="0"/>
          <w:numId w:val="26"/>
        </w:numPr>
        <w:spacing w:after="200" w:line="276" w:lineRule="auto"/>
        <w:jc w:val="both"/>
      </w:pPr>
      <w:r w:rsidRPr="00895341">
        <w:t xml:space="preserve">С целью уменьшения платежей подрядчикам, не входящим в ГК «Ростелеком», а также повышения качества предоставляемых услуг в 2014 г. выполнен перевод максимально возможного числа клиентов </w:t>
      </w:r>
      <w:r>
        <w:t>с площадки</w:t>
      </w:r>
      <w:r w:rsidRPr="00895341">
        <w:t xml:space="preserve"> </w:t>
      </w:r>
      <w:r>
        <w:t>«</w:t>
      </w:r>
      <w:r w:rsidRPr="00895341">
        <w:t>М</w:t>
      </w:r>
      <w:r>
        <w:t>-</w:t>
      </w:r>
      <w:r w:rsidRPr="00895341">
        <w:t>101</w:t>
      </w:r>
      <w:r>
        <w:t>»</w:t>
      </w:r>
      <w:r w:rsidRPr="00895341">
        <w:t xml:space="preserve">  на площадку нового </w:t>
      </w:r>
      <w:r>
        <w:t>ЦОД</w:t>
      </w:r>
      <w:r w:rsidRPr="00895341">
        <w:t xml:space="preserve"> на территории </w:t>
      </w:r>
      <w:r>
        <w:t>ОАО «</w:t>
      </w:r>
      <w:r w:rsidRPr="00895341">
        <w:t>ММТС-9</w:t>
      </w:r>
      <w:r>
        <w:t>»</w:t>
      </w:r>
      <w:r w:rsidRPr="00895341">
        <w:t>.</w:t>
      </w:r>
    </w:p>
    <w:p w:rsidR="00CD487A" w:rsidRDefault="00CD487A" w:rsidP="00CD487A">
      <w:pPr>
        <w:pStyle w:val="aff0"/>
        <w:keepNext/>
      </w:pPr>
    </w:p>
    <w:p w:rsidR="00CD487A" w:rsidRPr="006F566A" w:rsidRDefault="00CD487A" w:rsidP="006F566A">
      <w:pPr>
        <w:pStyle w:val="aff0"/>
        <w:keepNext/>
        <w:keepLines/>
        <w:numPr>
          <w:ilvl w:val="2"/>
          <w:numId w:val="44"/>
        </w:numPr>
        <w:spacing w:after="240"/>
        <w:rPr>
          <w:b/>
          <w:bCs/>
          <w:iCs/>
        </w:rPr>
      </w:pPr>
      <w:r w:rsidRPr="006F566A">
        <w:rPr>
          <w:b/>
          <w:bCs/>
          <w:iCs/>
        </w:rPr>
        <w:t>Перспективы развития Общества в 2015 году</w:t>
      </w:r>
    </w:p>
    <w:p w:rsidR="00CD487A" w:rsidRPr="005857FE" w:rsidRDefault="00CD487A" w:rsidP="00FD2CBB">
      <w:pPr>
        <w:pStyle w:val="2"/>
        <w:keepLines/>
        <w:numPr>
          <w:ilvl w:val="3"/>
          <w:numId w:val="37"/>
        </w:numPr>
        <w:tabs>
          <w:tab w:val="left" w:pos="980"/>
          <w:tab w:val="left" w:pos="1620"/>
        </w:tabs>
        <w:ind w:right="-180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5857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Цели и ключевые инициативы.</w:t>
      </w:r>
    </w:p>
    <w:p w:rsidR="00CD487A" w:rsidRDefault="00CD487A" w:rsidP="00CD487A">
      <w:pPr>
        <w:keepNext/>
        <w:keepLines/>
        <w:tabs>
          <w:tab w:val="left" w:pos="980"/>
        </w:tabs>
        <w:spacing w:before="80" w:after="80"/>
        <w:ind w:right="-181" w:firstLine="357"/>
        <w:jc w:val="both"/>
      </w:pPr>
      <w:r w:rsidRPr="009F0931">
        <w:t>2015 г. для Общества будет характеризоваться дальнейшим развитием ключевых компетенций компании</w:t>
      </w:r>
      <w:r>
        <w:t xml:space="preserve"> в соответствии с миссией Общества</w:t>
      </w:r>
      <w:r w:rsidRPr="009F0931">
        <w:t>, определенн</w:t>
      </w:r>
      <w:r>
        <w:t>ой в</w:t>
      </w:r>
      <w:r w:rsidRPr="009F0931">
        <w:t xml:space="preserve"> Стратеги</w:t>
      </w:r>
      <w:r>
        <w:t>и</w:t>
      </w:r>
      <w:r w:rsidRPr="009F0931">
        <w:t xml:space="preserve"> развития</w:t>
      </w:r>
      <w:r>
        <w:t xml:space="preserve"> на 2014-2018 гг.:</w:t>
      </w:r>
    </w:p>
    <w:p w:rsidR="00CD487A" w:rsidRDefault="00CD487A" w:rsidP="00CD487A">
      <w:pPr>
        <w:keepNext/>
        <w:keepLines/>
        <w:tabs>
          <w:tab w:val="left" w:pos="980"/>
        </w:tabs>
        <w:spacing w:before="80" w:after="80"/>
        <w:ind w:right="-181" w:firstLine="357"/>
        <w:jc w:val="both"/>
      </w:pPr>
      <w:proofErr w:type="gramStart"/>
      <w:r>
        <w:lastRenderedPageBreak/>
        <w:t>«</w:t>
      </w:r>
      <w:r w:rsidRPr="009E7731">
        <w:t>Миссией Компании на 2014-2018 гг. является содействие развитию бизнеса ОАО «Ростелеком» в части предоставления услуг органам государственной власти различных уровней, крупным корпоративным клиентам, общеобразовательным учреждениям и физическим лицам на территориях и в населенных пунктах, не имеющих подключения к магистральной сети ОАО «Ростелеком» наземными оптическими каналами связи, а также обеспечении ряда клиентов услугами, которые нецелесообразно предоставлять непосредственно от лица ОАО «Ростелеком</w:t>
      </w:r>
      <w:proofErr w:type="gramEnd"/>
      <w:r w:rsidRPr="009E7731">
        <w:t>» ввиду их уникальности</w:t>
      </w:r>
      <w:r>
        <w:t>».</w:t>
      </w:r>
    </w:p>
    <w:p w:rsidR="00CD487A" w:rsidRPr="009E7731" w:rsidRDefault="00CD487A" w:rsidP="00CD487A">
      <w:pPr>
        <w:keepNext/>
        <w:keepLines/>
        <w:tabs>
          <w:tab w:val="left" w:pos="980"/>
        </w:tabs>
        <w:spacing w:before="80" w:after="80"/>
        <w:ind w:right="-181" w:firstLine="357"/>
        <w:jc w:val="both"/>
      </w:pPr>
      <w:r>
        <w:t>При этом о</w:t>
      </w:r>
      <w:r w:rsidRPr="009E7731">
        <w:t xml:space="preserve">сновными целями </w:t>
      </w:r>
      <w:r>
        <w:t>Общества будут являться</w:t>
      </w:r>
      <w:r w:rsidRPr="009E7731">
        <w:t>:</w:t>
      </w:r>
    </w:p>
    <w:p w:rsidR="00CD487A" w:rsidRPr="001C74F4" w:rsidRDefault="00CD487A" w:rsidP="00FD2CBB">
      <w:pPr>
        <w:pStyle w:val="aff0"/>
        <w:keepNext/>
        <w:keepLines/>
        <w:numPr>
          <w:ilvl w:val="0"/>
          <w:numId w:val="32"/>
        </w:numPr>
        <w:tabs>
          <w:tab w:val="left" w:pos="980"/>
        </w:tabs>
        <w:spacing w:before="80" w:after="80" w:line="276" w:lineRule="auto"/>
        <w:ind w:right="-181"/>
        <w:jc w:val="both"/>
      </w:pPr>
      <w:r w:rsidRPr="001C74F4">
        <w:t xml:space="preserve">Сохранение OIBDA </w:t>
      </w:r>
      <w:proofErr w:type="spellStart"/>
      <w:r w:rsidRPr="001C74F4">
        <w:t>margin</w:t>
      </w:r>
      <w:proofErr w:type="spellEnd"/>
      <w:r w:rsidRPr="001C74F4">
        <w:t>,% на уровне 2014г.;</w:t>
      </w:r>
    </w:p>
    <w:p w:rsidR="00CD487A" w:rsidRPr="001C74F4" w:rsidRDefault="00CD487A" w:rsidP="00FD2CBB">
      <w:pPr>
        <w:pStyle w:val="aff0"/>
        <w:keepNext/>
        <w:keepLines/>
        <w:numPr>
          <w:ilvl w:val="0"/>
          <w:numId w:val="32"/>
        </w:numPr>
        <w:tabs>
          <w:tab w:val="left" w:pos="980"/>
        </w:tabs>
        <w:spacing w:before="80" w:after="80" w:line="276" w:lineRule="auto"/>
        <w:ind w:right="-181"/>
        <w:jc w:val="both"/>
      </w:pPr>
      <w:r w:rsidRPr="001C74F4">
        <w:t>Повышение эффективности инвестиций;</w:t>
      </w:r>
    </w:p>
    <w:p w:rsidR="00CD487A" w:rsidRPr="001C74F4" w:rsidRDefault="00CD487A" w:rsidP="00FD2CBB">
      <w:pPr>
        <w:pStyle w:val="aff0"/>
        <w:keepNext/>
        <w:keepLines/>
        <w:numPr>
          <w:ilvl w:val="0"/>
          <w:numId w:val="32"/>
        </w:numPr>
        <w:tabs>
          <w:tab w:val="left" w:pos="980"/>
        </w:tabs>
        <w:spacing w:before="80" w:after="80" w:line="276" w:lineRule="auto"/>
        <w:ind w:right="-181"/>
        <w:jc w:val="both"/>
      </w:pPr>
      <w:r w:rsidRPr="001C74F4">
        <w:t>Сокращение сроков выполнения заказов по коммерческим включениям ОАО «Ростелеком».</w:t>
      </w:r>
    </w:p>
    <w:p w:rsidR="00CD487A" w:rsidRDefault="00CD487A" w:rsidP="00CD487A">
      <w:pPr>
        <w:keepNext/>
        <w:keepLines/>
        <w:tabs>
          <w:tab w:val="left" w:pos="980"/>
        </w:tabs>
        <w:spacing w:before="80" w:after="80"/>
        <w:ind w:right="-181" w:firstLine="357"/>
        <w:jc w:val="both"/>
      </w:pPr>
      <w:r>
        <w:t>Достижению этих целей должна способствовать реализация следующих ключевых инициатив:</w:t>
      </w:r>
    </w:p>
    <w:p w:rsidR="00CD487A" w:rsidRPr="001C74F4" w:rsidRDefault="00CD487A" w:rsidP="00FD2CBB">
      <w:pPr>
        <w:pStyle w:val="aff0"/>
        <w:keepNext/>
        <w:keepLines/>
        <w:numPr>
          <w:ilvl w:val="1"/>
          <w:numId w:val="33"/>
        </w:numPr>
        <w:tabs>
          <w:tab w:val="left" w:pos="980"/>
        </w:tabs>
        <w:spacing w:before="80" w:after="80" w:line="276" w:lineRule="auto"/>
        <w:ind w:left="851" w:right="-181"/>
        <w:jc w:val="both"/>
      </w:pPr>
      <w:r w:rsidRPr="001C74F4">
        <w:t>Расширение клиентской базы за счет участия в региональных конкурсах, тендерах и аукционах.</w:t>
      </w:r>
    </w:p>
    <w:p w:rsidR="00CD487A" w:rsidRPr="001C74F4" w:rsidRDefault="00CD487A" w:rsidP="00FD2CBB">
      <w:pPr>
        <w:pStyle w:val="aff0"/>
        <w:keepNext/>
        <w:keepLines/>
        <w:numPr>
          <w:ilvl w:val="1"/>
          <w:numId w:val="33"/>
        </w:numPr>
        <w:tabs>
          <w:tab w:val="left" w:pos="980"/>
        </w:tabs>
        <w:spacing w:before="80" w:after="80" w:line="276" w:lineRule="auto"/>
        <w:ind w:left="851" w:right="-181"/>
        <w:jc w:val="both"/>
      </w:pPr>
      <w:r w:rsidRPr="001C74F4">
        <w:t>Развитие услуг ЦОД, реализуемых на платформе виртуализации.</w:t>
      </w:r>
    </w:p>
    <w:p w:rsidR="00CD487A" w:rsidRPr="001C74F4" w:rsidRDefault="00CD487A" w:rsidP="00FD2CBB">
      <w:pPr>
        <w:pStyle w:val="aff0"/>
        <w:keepNext/>
        <w:keepLines/>
        <w:numPr>
          <w:ilvl w:val="1"/>
          <w:numId w:val="33"/>
        </w:numPr>
        <w:tabs>
          <w:tab w:val="left" w:pos="980"/>
        </w:tabs>
        <w:spacing w:before="80" w:after="80" w:line="276" w:lineRule="auto"/>
        <w:ind w:left="851" w:right="-181"/>
        <w:jc w:val="both"/>
      </w:pPr>
      <w:r w:rsidRPr="001C74F4">
        <w:t>Разработка новых и актуализация существующих продуктов.</w:t>
      </w:r>
    </w:p>
    <w:p w:rsidR="00CD487A" w:rsidRPr="001C74F4" w:rsidRDefault="00CD487A" w:rsidP="00FD2CBB">
      <w:pPr>
        <w:pStyle w:val="aff0"/>
        <w:keepNext/>
        <w:keepLines/>
        <w:numPr>
          <w:ilvl w:val="1"/>
          <w:numId w:val="33"/>
        </w:numPr>
        <w:tabs>
          <w:tab w:val="left" w:pos="980"/>
        </w:tabs>
        <w:spacing w:before="80" w:after="80" w:line="276" w:lineRule="auto"/>
        <w:ind w:left="851" w:right="-181"/>
        <w:jc w:val="both"/>
      </w:pPr>
      <w:r w:rsidRPr="001C74F4">
        <w:t>Оптимизация использования частотного ресурса</w:t>
      </w:r>
    </w:p>
    <w:p w:rsidR="00CD487A" w:rsidRPr="001C74F4" w:rsidRDefault="00CD487A" w:rsidP="00FD2CBB">
      <w:pPr>
        <w:pStyle w:val="aff0"/>
        <w:keepNext/>
        <w:keepLines/>
        <w:numPr>
          <w:ilvl w:val="1"/>
          <w:numId w:val="33"/>
        </w:numPr>
        <w:tabs>
          <w:tab w:val="left" w:pos="980"/>
        </w:tabs>
        <w:spacing w:before="80" w:after="80" w:line="276" w:lineRule="auto"/>
        <w:ind w:left="851" w:right="-181"/>
        <w:jc w:val="both"/>
      </w:pPr>
      <w:r w:rsidRPr="001C74F4">
        <w:t xml:space="preserve">Переключение спутниковых каналов связи с ресурсов альтернативных операторов на ресурсы </w:t>
      </w:r>
      <w:r w:rsidR="004132BF">
        <w:t>Общества</w:t>
      </w:r>
      <w:r w:rsidRPr="001C74F4">
        <w:t>.</w:t>
      </w:r>
    </w:p>
    <w:p w:rsidR="00CD487A" w:rsidRPr="001C74F4" w:rsidRDefault="00CD487A" w:rsidP="00FD2CBB">
      <w:pPr>
        <w:pStyle w:val="aff0"/>
        <w:keepNext/>
        <w:keepLines/>
        <w:numPr>
          <w:ilvl w:val="1"/>
          <w:numId w:val="33"/>
        </w:numPr>
        <w:tabs>
          <w:tab w:val="left" w:pos="980"/>
        </w:tabs>
        <w:spacing w:before="80" w:after="80" w:line="276" w:lineRule="auto"/>
        <w:ind w:left="851" w:right="-181"/>
        <w:jc w:val="both"/>
      </w:pPr>
      <w:r w:rsidRPr="001C74F4">
        <w:t>Модернизация центральных и узловых станций спутниковой связи.</w:t>
      </w:r>
    </w:p>
    <w:p w:rsidR="00CD487A" w:rsidRPr="001C74F4" w:rsidRDefault="00CD487A" w:rsidP="00FD2CBB">
      <w:pPr>
        <w:pStyle w:val="aff0"/>
        <w:keepNext/>
        <w:keepLines/>
        <w:numPr>
          <w:ilvl w:val="1"/>
          <w:numId w:val="33"/>
        </w:numPr>
        <w:tabs>
          <w:tab w:val="left" w:pos="980"/>
        </w:tabs>
        <w:spacing w:before="80" w:after="80" w:line="276" w:lineRule="auto"/>
        <w:ind w:left="851" w:right="-181"/>
        <w:jc w:val="both"/>
      </w:pPr>
      <w:r w:rsidRPr="001C74F4">
        <w:t>Участие в региональных конкурсах, тендерах и аукционах;</w:t>
      </w:r>
    </w:p>
    <w:p w:rsidR="00CD487A" w:rsidRPr="001C74F4" w:rsidRDefault="00CD487A" w:rsidP="00FD2CBB">
      <w:pPr>
        <w:pStyle w:val="aff0"/>
        <w:keepNext/>
        <w:keepLines/>
        <w:numPr>
          <w:ilvl w:val="1"/>
          <w:numId w:val="33"/>
        </w:numPr>
        <w:tabs>
          <w:tab w:val="left" w:pos="980"/>
        </w:tabs>
        <w:spacing w:before="80" w:after="80" w:line="276" w:lineRule="auto"/>
        <w:ind w:left="851" w:right="-181"/>
        <w:jc w:val="both"/>
      </w:pPr>
      <w:r w:rsidRPr="001C74F4">
        <w:t xml:space="preserve">Выход на </w:t>
      </w:r>
      <w:proofErr w:type="spellStart"/>
      <w:r w:rsidRPr="001C74F4">
        <w:t>межоператорский</w:t>
      </w:r>
      <w:proofErr w:type="spellEnd"/>
      <w:r w:rsidRPr="001C74F4">
        <w:t xml:space="preserve"> рынок, в т. ч. мобильной связи и Т</w:t>
      </w:r>
      <w:proofErr w:type="gramStart"/>
      <w:r w:rsidRPr="001C74F4">
        <w:t>В-</w:t>
      </w:r>
      <w:proofErr w:type="gramEnd"/>
      <w:r w:rsidRPr="001C74F4">
        <w:t xml:space="preserve"> вещания;</w:t>
      </w:r>
    </w:p>
    <w:p w:rsidR="00CD487A" w:rsidRPr="001C74F4" w:rsidRDefault="00CD487A" w:rsidP="00FD2CBB">
      <w:pPr>
        <w:pStyle w:val="aff0"/>
        <w:keepNext/>
        <w:keepLines/>
        <w:numPr>
          <w:ilvl w:val="1"/>
          <w:numId w:val="33"/>
        </w:numPr>
        <w:tabs>
          <w:tab w:val="left" w:pos="980"/>
        </w:tabs>
        <w:spacing w:before="80" w:after="80" w:line="276" w:lineRule="auto"/>
        <w:ind w:left="851" w:right="-181"/>
        <w:jc w:val="both"/>
      </w:pPr>
      <w:r w:rsidRPr="001C74F4">
        <w:t>Обучение персонала коммерческого блока.</w:t>
      </w:r>
    </w:p>
    <w:p w:rsidR="00CD487A" w:rsidRPr="001C74F4" w:rsidRDefault="00CD487A" w:rsidP="00FD2CBB">
      <w:pPr>
        <w:pStyle w:val="aff0"/>
        <w:keepNext/>
        <w:keepLines/>
        <w:numPr>
          <w:ilvl w:val="1"/>
          <w:numId w:val="33"/>
        </w:numPr>
        <w:tabs>
          <w:tab w:val="left" w:pos="980"/>
        </w:tabs>
        <w:spacing w:before="80" w:after="80" w:line="276" w:lineRule="auto"/>
        <w:ind w:left="851" w:right="-181"/>
        <w:jc w:val="both"/>
      </w:pPr>
      <w:r w:rsidRPr="001C74F4">
        <w:t>Совершенствование процедур закупки оборудования;</w:t>
      </w:r>
    </w:p>
    <w:p w:rsidR="00CD487A" w:rsidRPr="001C74F4" w:rsidRDefault="00CD487A" w:rsidP="00FD2CBB">
      <w:pPr>
        <w:pStyle w:val="aff0"/>
        <w:keepNext/>
        <w:keepLines/>
        <w:numPr>
          <w:ilvl w:val="1"/>
          <w:numId w:val="33"/>
        </w:numPr>
        <w:tabs>
          <w:tab w:val="left" w:pos="980"/>
        </w:tabs>
        <w:spacing w:before="80" w:after="80" w:line="276" w:lineRule="auto"/>
        <w:ind w:left="851" w:right="-181"/>
        <w:jc w:val="both"/>
      </w:pPr>
      <w:r w:rsidRPr="001C74F4">
        <w:t>Минимизация сроков доставки оборудования от поставщиков к местам монтажа;</w:t>
      </w:r>
    </w:p>
    <w:p w:rsidR="00CD487A" w:rsidRPr="001C74F4" w:rsidRDefault="00CD487A" w:rsidP="00FD2CBB">
      <w:pPr>
        <w:pStyle w:val="aff0"/>
        <w:keepNext/>
        <w:keepLines/>
        <w:numPr>
          <w:ilvl w:val="1"/>
          <w:numId w:val="33"/>
        </w:numPr>
        <w:tabs>
          <w:tab w:val="left" w:pos="980"/>
        </w:tabs>
        <w:spacing w:before="80" w:after="80" w:line="276" w:lineRule="auto"/>
        <w:ind w:left="851" w:right="-181"/>
        <w:jc w:val="both"/>
      </w:pPr>
      <w:r w:rsidRPr="001C74F4">
        <w:t>Сокращение сроков проектирования и строительно-монтажных работ.</w:t>
      </w:r>
    </w:p>
    <w:p w:rsidR="00CD487A" w:rsidRPr="001C74F4" w:rsidRDefault="00CD487A" w:rsidP="00FD2CBB">
      <w:pPr>
        <w:pStyle w:val="aff0"/>
        <w:keepNext/>
        <w:keepLines/>
        <w:numPr>
          <w:ilvl w:val="1"/>
          <w:numId w:val="33"/>
        </w:numPr>
        <w:tabs>
          <w:tab w:val="left" w:pos="980"/>
        </w:tabs>
        <w:spacing w:before="80" w:after="80" w:line="276" w:lineRule="auto"/>
        <w:ind w:left="851" w:right="-181"/>
        <w:jc w:val="both"/>
      </w:pPr>
      <w:r w:rsidRPr="001C74F4">
        <w:t xml:space="preserve">Совершенствование бизнес-процессов и процедур </w:t>
      </w:r>
      <w:r w:rsidR="004132BF">
        <w:t>Общества</w:t>
      </w:r>
      <w:r w:rsidRPr="001C74F4">
        <w:t>;</w:t>
      </w:r>
    </w:p>
    <w:p w:rsidR="00CD487A" w:rsidRPr="001C74F4" w:rsidRDefault="00CD487A" w:rsidP="00FD2CBB">
      <w:pPr>
        <w:pStyle w:val="aff0"/>
        <w:keepNext/>
        <w:keepLines/>
        <w:numPr>
          <w:ilvl w:val="1"/>
          <w:numId w:val="33"/>
        </w:numPr>
        <w:tabs>
          <w:tab w:val="left" w:pos="980"/>
        </w:tabs>
        <w:spacing w:before="80" w:after="80" w:line="276" w:lineRule="auto"/>
        <w:ind w:left="851" w:right="-181"/>
        <w:jc w:val="both"/>
      </w:pPr>
      <w:r w:rsidRPr="001C74F4">
        <w:t xml:space="preserve">Совершенствование информационных систем </w:t>
      </w:r>
      <w:r w:rsidR="004132BF">
        <w:t>Общества</w:t>
      </w:r>
      <w:r w:rsidRPr="001C74F4">
        <w:t>;</w:t>
      </w:r>
    </w:p>
    <w:p w:rsidR="00CD487A" w:rsidRPr="001C74F4" w:rsidRDefault="00CD487A" w:rsidP="00FD2CBB">
      <w:pPr>
        <w:pStyle w:val="aff0"/>
        <w:keepNext/>
        <w:keepLines/>
        <w:numPr>
          <w:ilvl w:val="1"/>
          <w:numId w:val="33"/>
        </w:numPr>
        <w:tabs>
          <w:tab w:val="left" w:pos="980"/>
        </w:tabs>
        <w:spacing w:before="80" w:after="80" w:line="276" w:lineRule="auto"/>
        <w:ind w:left="851" w:right="-181"/>
        <w:jc w:val="both"/>
      </w:pPr>
      <w:r w:rsidRPr="001C74F4">
        <w:t>Регулярное прохождение сертификации и инспекционного контроля по стандарту ISO9001.</w:t>
      </w:r>
    </w:p>
    <w:p w:rsidR="00CD487A" w:rsidRPr="001C74F4" w:rsidRDefault="00CD487A" w:rsidP="00FD2CBB">
      <w:pPr>
        <w:pStyle w:val="aff0"/>
        <w:keepNext/>
        <w:keepLines/>
        <w:numPr>
          <w:ilvl w:val="1"/>
          <w:numId w:val="33"/>
        </w:numPr>
        <w:tabs>
          <w:tab w:val="left" w:pos="980"/>
        </w:tabs>
        <w:spacing w:before="80" w:after="80" w:line="276" w:lineRule="auto"/>
        <w:ind w:left="851" w:right="-181"/>
        <w:jc w:val="both"/>
      </w:pPr>
      <w:r w:rsidRPr="001C74F4">
        <w:t xml:space="preserve">Обеспечение обучения и аттестации технического персонала </w:t>
      </w:r>
      <w:r w:rsidR="004132BF">
        <w:t>Общества</w:t>
      </w:r>
      <w:r w:rsidRPr="001C74F4">
        <w:t>;</w:t>
      </w:r>
    </w:p>
    <w:p w:rsidR="00CD487A" w:rsidRPr="001C74F4" w:rsidRDefault="00CD487A" w:rsidP="00FD2CBB">
      <w:pPr>
        <w:pStyle w:val="aff0"/>
        <w:keepNext/>
        <w:keepLines/>
        <w:numPr>
          <w:ilvl w:val="1"/>
          <w:numId w:val="33"/>
        </w:numPr>
        <w:tabs>
          <w:tab w:val="left" w:pos="980"/>
        </w:tabs>
        <w:spacing w:before="80" w:after="80" w:line="276" w:lineRule="auto"/>
        <w:ind w:left="851" w:right="-181"/>
        <w:jc w:val="both"/>
      </w:pPr>
      <w:r w:rsidRPr="001C74F4">
        <w:t>Обеспечение своевременного набора квалифицированного персонала.</w:t>
      </w:r>
    </w:p>
    <w:p w:rsidR="00CD487A" w:rsidRPr="009577FE" w:rsidRDefault="00CD487A" w:rsidP="00CD487A">
      <w:pPr>
        <w:pStyle w:val="aff0"/>
        <w:keepNext/>
        <w:keepLines/>
        <w:jc w:val="both"/>
      </w:pPr>
    </w:p>
    <w:p w:rsidR="00CD487A" w:rsidRPr="005857FE" w:rsidRDefault="00CD487A" w:rsidP="00FD2CBB">
      <w:pPr>
        <w:pStyle w:val="2"/>
        <w:keepLines/>
        <w:numPr>
          <w:ilvl w:val="3"/>
          <w:numId w:val="37"/>
        </w:numPr>
        <w:tabs>
          <w:tab w:val="left" w:pos="980"/>
          <w:tab w:val="left" w:pos="1620"/>
        </w:tabs>
        <w:ind w:right="-180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5857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Развитие спутниковой сети Общества и услуг на ее основе.</w:t>
      </w:r>
    </w:p>
    <w:p w:rsidR="00CD487A" w:rsidRPr="009F0931" w:rsidRDefault="00CD487A" w:rsidP="00CD487A">
      <w:pPr>
        <w:pStyle w:val="aff0"/>
        <w:keepNext/>
        <w:keepLines/>
        <w:rPr>
          <w:b/>
          <w:bCs/>
          <w:iCs/>
        </w:rPr>
      </w:pPr>
    </w:p>
    <w:p w:rsidR="00CD487A" w:rsidRPr="004B2943" w:rsidRDefault="00CD487A" w:rsidP="00CD487A">
      <w:pPr>
        <w:keepNext/>
        <w:keepLines/>
        <w:tabs>
          <w:tab w:val="left" w:pos="980"/>
        </w:tabs>
        <w:spacing w:before="80" w:after="80"/>
        <w:ind w:right="-181" w:firstLine="357"/>
        <w:jc w:val="both"/>
      </w:pPr>
      <w:r w:rsidRPr="004B2943">
        <w:t>Для реализации указанных инициатив на 2015 г. запланированы следующие мероприятия и работы</w:t>
      </w:r>
      <w:r>
        <w:t xml:space="preserve"> на спутниковой сети Общества</w:t>
      </w:r>
      <w:r w:rsidRPr="004B2943">
        <w:t>:</w:t>
      </w:r>
    </w:p>
    <w:p w:rsidR="00CD487A" w:rsidRPr="009F0931" w:rsidRDefault="00CD487A" w:rsidP="00CD487A">
      <w:pPr>
        <w:keepNext/>
        <w:keepLines/>
        <w:jc w:val="both"/>
        <w:rPr>
          <w:bCs/>
          <w:iCs/>
        </w:rPr>
      </w:pPr>
      <w:r w:rsidRPr="009F0931">
        <w:rPr>
          <w:bCs/>
          <w:iCs/>
          <w:lang w:val="en-US"/>
        </w:rPr>
        <w:t>Ku</w:t>
      </w:r>
      <w:r w:rsidRPr="009F0931">
        <w:rPr>
          <w:bCs/>
          <w:iCs/>
        </w:rPr>
        <w:t>-диапазон:</w:t>
      </w:r>
    </w:p>
    <w:p w:rsidR="00CD487A" w:rsidRDefault="00CD487A" w:rsidP="00FD2CBB">
      <w:pPr>
        <w:pStyle w:val="aff0"/>
        <w:keepNext/>
        <w:numPr>
          <w:ilvl w:val="1"/>
          <w:numId w:val="23"/>
        </w:numPr>
        <w:spacing w:after="200" w:line="276" w:lineRule="auto"/>
        <w:jc w:val="both"/>
      </w:pPr>
      <w:r w:rsidRPr="005F4DCB">
        <w:t>Строительство ЦЗСС</w:t>
      </w:r>
      <w:r>
        <w:t>С</w:t>
      </w:r>
      <w:r w:rsidRPr="005F4DCB">
        <w:t xml:space="preserve"> в Красноярске на базе спутниковой платформы </w:t>
      </w:r>
      <w:proofErr w:type="spellStart"/>
      <w:r w:rsidRPr="005F4DCB">
        <w:t>Gilat</w:t>
      </w:r>
      <w:proofErr w:type="spellEnd"/>
      <w:r w:rsidRPr="005F4DCB">
        <w:t xml:space="preserve"> </w:t>
      </w:r>
      <w:proofErr w:type="spellStart"/>
      <w:r w:rsidRPr="005F4DCB">
        <w:t>SkyEdge</w:t>
      </w:r>
      <w:proofErr w:type="spellEnd"/>
      <w:r>
        <w:t> </w:t>
      </w:r>
      <w:r w:rsidRPr="005F4DCB">
        <w:t>II</w:t>
      </w:r>
      <w:r w:rsidR="004132BF">
        <w:t>.</w:t>
      </w:r>
    </w:p>
    <w:p w:rsidR="00CD487A" w:rsidRDefault="00CD487A" w:rsidP="00FD2CBB">
      <w:pPr>
        <w:pStyle w:val="aff0"/>
        <w:keepNext/>
        <w:numPr>
          <w:ilvl w:val="1"/>
          <w:numId w:val="23"/>
        </w:numPr>
        <w:spacing w:after="200" w:line="276" w:lineRule="auto"/>
        <w:jc w:val="both"/>
      </w:pPr>
      <w:r>
        <w:t xml:space="preserve">Перевод </w:t>
      </w:r>
      <w:r>
        <w:rPr>
          <w:lang w:val="en-US"/>
        </w:rPr>
        <w:t>VSAT</w:t>
      </w:r>
      <w:r w:rsidRPr="001C74F4">
        <w:t xml:space="preserve"> </w:t>
      </w:r>
      <w:r>
        <w:t>каналов с альтернативных операторов связи на ресурсы Общества, с целью снижения издержек</w:t>
      </w:r>
      <w:r w:rsidR="004132BF">
        <w:t>.</w:t>
      </w:r>
    </w:p>
    <w:p w:rsidR="00CD487A" w:rsidRDefault="00CD487A" w:rsidP="00FD2CBB">
      <w:pPr>
        <w:pStyle w:val="aff0"/>
        <w:keepNext/>
        <w:numPr>
          <w:ilvl w:val="1"/>
          <w:numId w:val="23"/>
        </w:numPr>
        <w:spacing w:after="200" w:line="276" w:lineRule="auto"/>
        <w:jc w:val="both"/>
      </w:pPr>
      <w:r>
        <w:lastRenderedPageBreak/>
        <w:t>Расширение продуктового портфеля услуг, создание новых услуг на базе спутниковой сети Общества: отраслевые решения (МЧС, ТЭК и т.д.), решения для операторов связи (</w:t>
      </w:r>
      <w:r>
        <w:rPr>
          <w:lang w:val="en-US"/>
        </w:rPr>
        <w:t>backhaul</w:t>
      </w:r>
      <w:r w:rsidRPr="00D62C38">
        <w:t>)</w:t>
      </w:r>
      <w:r>
        <w:t>.</w:t>
      </w:r>
    </w:p>
    <w:p w:rsidR="00CD487A" w:rsidRDefault="00CD487A" w:rsidP="001D3147">
      <w:pPr>
        <w:pStyle w:val="aff0"/>
        <w:keepNext/>
        <w:numPr>
          <w:ilvl w:val="1"/>
          <w:numId w:val="23"/>
        </w:numPr>
        <w:spacing w:after="120" w:line="276" w:lineRule="auto"/>
        <w:ind w:left="714" w:hanging="357"/>
        <w:jc w:val="both"/>
      </w:pPr>
      <w:r>
        <w:t xml:space="preserve">Модернизация системы тарификации </w:t>
      </w:r>
      <w:r>
        <w:rPr>
          <w:lang w:val="en-US"/>
        </w:rPr>
        <w:t>VSAT</w:t>
      </w:r>
      <w:r w:rsidRPr="001C74F4">
        <w:t xml:space="preserve"> </w:t>
      </w:r>
      <w:r>
        <w:t>каналов связи, с целью повышения конкурентоспособности услуг Общества.</w:t>
      </w:r>
    </w:p>
    <w:p w:rsidR="00CD487A" w:rsidRDefault="00CD487A" w:rsidP="00CD487A">
      <w:pPr>
        <w:keepNext/>
      </w:pPr>
      <w:r w:rsidRPr="005F4DCB">
        <w:t>Ка-диапазон:</w:t>
      </w:r>
    </w:p>
    <w:p w:rsidR="00CD487A" w:rsidRPr="009577FE" w:rsidRDefault="00CD487A" w:rsidP="001D3147">
      <w:pPr>
        <w:pStyle w:val="aff0"/>
        <w:keepNext/>
        <w:numPr>
          <w:ilvl w:val="0"/>
          <w:numId w:val="24"/>
        </w:numPr>
        <w:spacing w:after="120" w:line="276" w:lineRule="auto"/>
        <w:ind w:left="714" w:hanging="357"/>
        <w:jc w:val="both"/>
      </w:pPr>
      <w:r w:rsidRPr="009577FE">
        <w:t xml:space="preserve">Развитие нового </w:t>
      </w:r>
      <w:proofErr w:type="gramStart"/>
      <w:r w:rsidRPr="009577FE">
        <w:t>бизнес-направления</w:t>
      </w:r>
      <w:proofErr w:type="gramEnd"/>
      <w:r w:rsidRPr="009577FE">
        <w:t xml:space="preserve"> </w:t>
      </w:r>
      <w:r>
        <w:t xml:space="preserve">по </w:t>
      </w:r>
      <w:r w:rsidRPr="009577FE">
        <w:t>предоставлени</w:t>
      </w:r>
      <w:r>
        <w:t>ю</w:t>
      </w:r>
      <w:r w:rsidRPr="009577FE">
        <w:t xml:space="preserve"> спутникового ШПД </w:t>
      </w:r>
      <w:r>
        <w:t xml:space="preserve">на базе использования </w:t>
      </w:r>
      <w:r w:rsidRPr="009577FE">
        <w:t xml:space="preserve"> наземн</w:t>
      </w:r>
      <w:r>
        <w:t>ой</w:t>
      </w:r>
      <w:r w:rsidRPr="009577FE">
        <w:t xml:space="preserve"> инфраструктуру ФГУП «Космическая связь» и ресурс</w:t>
      </w:r>
      <w:r>
        <w:t>ов</w:t>
      </w:r>
      <w:r w:rsidRPr="009577FE">
        <w:t xml:space="preserve"> </w:t>
      </w:r>
      <w:r>
        <w:t xml:space="preserve">космических аппаратов </w:t>
      </w:r>
      <w:r w:rsidRPr="009577FE">
        <w:t>«Экспресс-АМ5»</w:t>
      </w:r>
      <w:r>
        <w:t xml:space="preserve"> и</w:t>
      </w:r>
      <w:r w:rsidRPr="009577FE">
        <w:t xml:space="preserve"> «Экспресс-АМ6» </w:t>
      </w:r>
      <w:r>
        <w:t xml:space="preserve"> с выходом на новые клиентские сегменты.</w:t>
      </w:r>
    </w:p>
    <w:p w:rsidR="00CD487A" w:rsidRDefault="00CD487A" w:rsidP="00CD487A">
      <w:pPr>
        <w:keepNext/>
      </w:pPr>
      <w:r w:rsidRPr="009F0931">
        <w:t>С-диапазон:</w:t>
      </w:r>
    </w:p>
    <w:p w:rsidR="00CD487A" w:rsidRPr="009A30FD" w:rsidRDefault="00CD487A" w:rsidP="00FD2CBB">
      <w:pPr>
        <w:pStyle w:val="aff0"/>
        <w:keepNext/>
        <w:numPr>
          <w:ilvl w:val="0"/>
          <w:numId w:val="28"/>
        </w:numPr>
        <w:spacing w:after="200" w:line="276" w:lineRule="auto"/>
        <w:jc w:val="both"/>
      </w:pPr>
      <w:r w:rsidRPr="009A30FD">
        <w:t>Реализация проекта «Курильская гр</w:t>
      </w:r>
      <w:r>
        <w:t>я</w:t>
      </w:r>
      <w:r w:rsidRPr="009A30FD">
        <w:t>да», в рамках, которого планируется организовать 5 магистральных каналов, общей емкостью более 27 МГц</w:t>
      </w:r>
      <w:r>
        <w:t>.</w:t>
      </w:r>
    </w:p>
    <w:p w:rsidR="00CD487A" w:rsidRDefault="00CD487A" w:rsidP="00FD2CBB">
      <w:pPr>
        <w:pStyle w:val="aff0"/>
        <w:keepNext/>
        <w:numPr>
          <w:ilvl w:val="0"/>
          <w:numId w:val="28"/>
        </w:numPr>
        <w:spacing w:after="200" w:line="276" w:lineRule="auto"/>
        <w:jc w:val="both"/>
      </w:pPr>
      <w:r w:rsidRPr="009A30FD">
        <w:t>Модернизация и оптимизация существующих магистральных каналов</w:t>
      </w:r>
      <w:r>
        <w:t>.</w:t>
      </w:r>
    </w:p>
    <w:p w:rsidR="00CD487A" w:rsidRDefault="00CD487A" w:rsidP="00FD2CBB">
      <w:pPr>
        <w:pStyle w:val="aff0"/>
        <w:keepNext/>
        <w:numPr>
          <w:ilvl w:val="0"/>
          <w:numId w:val="28"/>
        </w:numPr>
        <w:spacing w:after="200" w:line="276" w:lineRule="auto"/>
        <w:jc w:val="both"/>
      </w:pPr>
      <w:r>
        <w:t>Приобретение оператора спутниковой связи ЗАО «Востоктелеком» и эффективное использование имеющихся у него ресурсов с целью усиления присутствия Общества на Дальнем Востоке.</w:t>
      </w:r>
    </w:p>
    <w:p w:rsidR="00CD487A" w:rsidRPr="009A30FD" w:rsidRDefault="00CD487A" w:rsidP="00CD487A">
      <w:pPr>
        <w:pStyle w:val="aff0"/>
        <w:keepNext/>
        <w:ind w:left="1211"/>
      </w:pPr>
    </w:p>
    <w:p w:rsidR="00CD487A" w:rsidRPr="005857FE" w:rsidRDefault="00CD487A" w:rsidP="00FD2CBB">
      <w:pPr>
        <w:pStyle w:val="2"/>
        <w:keepLines/>
        <w:numPr>
          <w:ilvl w:val="3"/>
          <w:numId w:val="37"/>
        </w:numPr>
        <w:tabs>
          <w:tab w:val="left" w:pos="980"/>
          <w:tab w:val="left" w:pos="1620"/>
        </w:tabs>
        <w:ind w:right="-180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5857FE">
        <w:rPr>
          <w:rFonts w:ascii="Times New Roman" w:hAnsi="Times New Roman" w:cs="Times New Roman"/>
          <w:i w:val="0"/>
          <w:iCs w:val="0"/>
          <w:sz w:val="24"/>
          <w:szCs w:val="24"/>
        </w:rPr>
        <w:t>Развитие Центров обработки данные и услуг на их основе</w:t>
      </w:r>
    </w:p>
    <w:p w:rsidR="00CD487A" w:rsidRDefault="00CD487A" w:rsidP="00CD487A">
      <w:pPr>
        <w:keepNext/>
        <w:rPr>
          <w:bCs/>
          <w:iCs/>
        </w:rPr>
      </w:pPr>
    </w:p>
    <w:p w:rsidR="00CD487A" w:rsidRPr="005857FE" w:rsidRDefault="00CD487A" w:rsidP="00CD487A">
      <w:pPr>
        <w:keepNext/>
        <w:keepLines/>
        <w:tabs>
          <w:tab w:val="left" w:pos="980"/>
        </w:tabs>
        <w:spacing w:before="80" w:after="80"/>
        <w:ind w:right="-181" w:firstLine="357"/>
        <w:jc w:val="both"/>
      </w:pPr>
      <w:r w:rsidRPr="005857FE">
        <w:t xml:space="preserve">Развитие облачных услуг на базе </w:t>
      </w:r>
      <w:proofErr w:type="gramStart"/>
      <w:r w:rsidRPr="005857FE">
        <w:t>дата-центров</w:t>
      </w:r>
      <w:proofErr w:type="gramEnd"/>
      <w:r w:rsidRPr="005857FE">
        <w:t xml:space="preserve"> Общества, в частности </w:t>
      </w:r>
    </w:p>
    <w:p w:rsidR="00CD487A" w:rsidRPr="00D62C38" w:rsidRDefault="00CD487A" w:rsidP="00FD2CBB">
      <w:pPr>
        <w:pStyle w:val="aff0"/>
        <w:keepNext/>
        <w:numPr>
          <w:ilvl w:val="0"/>
          <w:numId w:val="28"/>
        </w:numPr>
        <w:spacing w:after="200" w:line="276" w:lineRule="auto"/>
        <w:jc w:val="both"/>
      </w:pPr>
      <w:r w:rsidRPr="00D62C38">
        <w:t>Разработка новых тарифных предложений по услуге «Облачный сервер»:</w:t>
      </w:r>
    </w:p>
    <w:p w:rsidR="00CD487A" w:rsidRPr="00D62C38" w:rsidRDefault="00CD487A" w:rsidP="00FD2CBB">
      <w:pPr>
        <w:pStyle w:val="aff0"/>
        <w:keepNext/>
        <w:numPr>
          <w:ilvl w:val="0"/>
          <w:numId w:val="28"/>
        </w:numPr>
        <w:spacing w:after="200" w:line="276" w:lineRule="auto"/>
        <w:jc w:val="both"/>
      </w:pPr>
      <w:r w:rsidRPr="00D62C38">
        <w:t>Внедрение новой услуги «Проектирование и внедрение облачной инфраструктуры клиента».</w:t>
      </w:r>
    </w:p>
    <w:p w:rsidR="00CD487A" w:rsidRPr="00D62C38" w:rsidRDefault="00CD487A" w:rsidP="00FD2CBB">
      <w:pPr>
        <w:pStyle w:val="aff0"/>
        <w:keepNext/>
        <w:numPr>
          <w:ilvl w:val="0"/>
          <w:numId w:val="28"/>
        </w:numPr>
        <w:spacing w:after="200" w:line="276" w:lineRule="auto"/>
        <w:jc w:val="both"/>
      </w:pPr>
      <w:r w:rsidRPr="00D62C38">
        <w:t xml:space="preserve">Внедрение новой услуги «Перенос и интеграция существующей инфраструктуры клиента в </w:t>
      </w:r>
      <w:r>
        <w:t>«</w:t>
      </w:r>
      <w:r w:rsidRPr="00D62C38">
        <w:t>обла</w:t>
      </w:r>
      <w:r>
        <w:t>ко</w:t>
      </w:r>
      <w:r w:rsidRPr="00D62C38">
        <w:t>»</w:t>
      </w:r>
      <w:r>
        <w:t>.</w:t>
      </w:r>
    </w:p>
    <w:p w:rsidR="00CD487A" w:rsidRPr="00D62C38" w:rsidRDefault="00CD487A" w:rsidP="00FD2CBB">
      <w:pPr>
        <w:pStyle w:val="aff0"/>
        <w:keepNext/>
        <w:numPr>
          <w:ilvl w:val="0"/>
          <w:numId w:val="28"/>
        </w:numPr>
        <w:spacing w:after="200" w:line="276" w:lineRule="auto"/>
        <w:jc w:val="both"/>
      </w:pPr>
      <w:r w:rsidRPr="00D62C38">
        <w:t>Внедрение новой услуги оптимизации загрузки спутниковых каналов посредством ограничения доступа к отдельным ресурсам сети Интернет</w:t>
      </w:r>
      <w:r>
        <w:t>.</w:t>
      </w:r>
    </w:p>
    <w:p w:rsidR="00CD487A" w:rsidRPr="009F0931" w:rsidRDefault="00CD487A" w:rsidP="00CD487A">
      <w:pPr>
        <w:pStyle w:val="aff0"/>
        <w:keepNext/>
      </w:pPr>
    </w:p>
    <w:p w:rsidR="00CD487A" w:rsidRPr="005857FE" w:rsidRDefault="00CD487A" w:rsidP="00FD2CBB">
      <w:pPr>
        <w:pStyle w:val="2"/>
        <w:keepLines/>
        <w:numPr>
          <w:ilvl w:val="3"/>
          <w:numId w:val="37"/>
        </w:numPr>
        <w:tabs>
          <w:tab w:val="left" w:pos="980"/>
          <w:tab w:val="left" w:pos="1620"/>
        </w:tabs>
        <w:ind w:right="-180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5857FE">
        <w:rPr>
          <w:rFonts w:ascii="Times New Roman" w:hAnsi="Times New Roman" w:cs="Times New Roman"/>
          <w:i w:val="0"/>
          <w:iCs w:val="0"/>
          <w:sz w:val="24"/>
          <w:szCs w:val="24"/>
        </w:rPr>
        <w:t>Сервисное обслуживание заказчиков ОАО «Ростелеком»</w:t>
      </w:r>
    </w:p>
    <w:p w:rsidR="00CD487A" w:rsidRDefault="00CD487A" w:rsidP="00CD487A">
      <w:pPr>
        <w:pStyle w:val="aff0"/>
        <w:keepNext/>
        <w:rPr>
          <w:b/>
          <w:bCs/>
          <w:iCs/>
        </w:rPr>
      </w:pPr>
    </w:p>
    <w:p w:rsidR="00CD487A" w:rsidRPr="005C1358" w:rsidRDefault="00CD487A" w:rsidP="00CD487A">
      <w:pPr>
        <w:keepNext/>
        <w:keepLines/>
        <w:tabs>
          <w:tab w:val="left" w:pos="980"/>
        </w:tabs>
        <w:spacing w:before="80" w:after="80"/>
        <w:ind w:right="-181" w:firstLine="357"/>
        <w:jc w:val="both"/>
      </w:pPr>
      <w:r w:rsidRPr="005C1358">
        <w:t xml:space="preserve">В 2015 г. Общество планирует продолжение предоставления ряда дополнительных услуг сервисного обслуживания (мониторинг оборудования, анализ </w:t>
      </w:r>
      <w:proofErr w:type="gramStart"/>
      <w:r w:rsidRPr="005C1358">
        <w:t>Интернет-трафика</w:t>
      </w:r>
      <w:proofErr w:type="gramEnd"/>
      <w:r w:rsidRPr="005C1358">
        <w:t>, управление оборудованием</w:t>
      </w:r>
      <w:r>
        <w:t>, сопровождение программно-аппаратных комплексов</w:t>
      </w:r>
      <w:r w:rsidRPr="005C1358">
        <w:t xml:space="preserve"> и т.п.) в интересах </w:t>
      </w:r>
      <w:r>
        <w:t xml:space="preserve">ряда </w:t>
      </w:r>
      <w:proofErr w:type="spellStart"/>
      <w:r w:rsidRPr="005C1358">
        <w:t>госзаказчиков</w:t>
      </w:r>
      <w:proofErr w:type="spellEnd"/>
      <w:r w:rsidRPr="005C1358">
        <w:t xml:space="preserve"> ОАО «Ростелеком»</w:t>
      </w:r>
      <w:r>
        <w:t>:</w:t>
      </w:r>
    </w:p>
    <w:p w:rsidR="00CD487A" w:rsidRPr="005C1358" w:rsidRDefault="00CD487A" w:rsidP="00FD2CBB">
      <w:pPr>
        <w:pStyle w:val="aff0"/>
        <w:keepNext/>
        <w:keepLines/>
        <w:numPr>
          <w:ilvl w:val="0"/>
          <w:numId w:val="9"/>
        </w:numPr>
        <w:tabs>
          <w:tab w:val="left" w:pos="980"/>
        </w:tabs>
        <w:spacing w:after="80"/>
        <w:ind w:left="1071" w:right="-181" w:hanging="357"/>
        <w:jc w:val="both"/>
      </w:pPr>
      <w:r w:rsidRPr="005C1358">
        <w:t>Пенсионный фонд РФ</w:t>
      </w:r>
    </w:p>
    <w:p w:rsidR="00CD487A" w:rsidRPr="005C1358" w:rsidRDefault="00CD487A" w:rsidP="00FD2CBB">
      <w:pPr>
        <w:pStyle w:val="aff0"/>
        <w:keepNext/>
        <w:keepLines/>
        <w:numPr>
          <w:ilvl w:val="0"/>
          <w:numId w:val="9"/>
        </w:numPr>
        <w:tabs>
          <w:tab w:val="left" w:pos="980"/>
        </w:tabs>
        <w:spacing w:before="80" w:after="80"/>
        <w:ind w:right="-181"/>
        <w:jc w:val="both"/>
      </w:pPr>
      <w:r w:rsidRPr="005C1358">
        <w:t>Судебный департамент при Верховном Суде РФ</w:t>
      </w:r>
    </w:p>
    <w:p w:rsidR="00CD487A" w:rsidRPr="005C1358" w:rsidRDefault="00CD487A" w:rsidP="00FD2CBB">
      <w:pPr>
        <w:pStyle w:val="aff0"/>
        <w:keepNext/>
        <w:keepLines/>
        <w:numPr>
          <w:ilvl w:val="0"/>
          <w:numId w:val="9"/>
        </w:numPr>
        <w:tabs>
          <w:tab w:val="left" w:pos="980"/>
        </w:tabs>
        <w:spacing w:before="80" w:after="80"/>
        <w:ind w:right="-181"/>
        <w:jc w:val="both"/>
      </w:pPr>
      <w:r w:rsidRPr="005C1358">
        <w:t>Федеральная служба судебных приставов</w:t>
      </w:r>
    </w:p>
    <w:p w:rsidR="00CD487A" w:rsidRPr="005C1358" w:rsidRDefault="00CD487A" w:rsidP="00FD2CBB">
      <w:pPr>
        <w:pStyle w:val="aff0"/>
        <w:keepNext/>
        <w:keepLines/>
        <w:numPr>
          <w:ilvl w:val="0"/>
          <w:numId w:val="9"/>
        </w:numPr>
        <w:tabs>
          <w:tab w:val="left" w:pos="980"/>
        </w:tabs>
        <w:spacing w:before="80" w:after="80"/>
        <w:ind w:right="-181"/>
        <w:jc w:val="both"/>
      </w:pPr>
      <w:r w:rsidRPr="005C1358">
        <w:t>Федеральная налоговая служба</w:t>
      </w:r>
    </w:p>
    <w:p w:rsidR="00CD487A" w:rsidRPr="005C1358" w:rsidRDefault="00CD487A" w:rsidP="00FD2CBB">
      <w:pPr>
        <w:pStyle w:val="aff0"/>
        <w:keepNext/>
        <w:keepLines/>
        <w:numPr>
          <w:ilvl w:val="0"/>
          <w:numId w:val="9"/>
        </w:numPr>
        <w:tabs>
          <w:tab w:val="left" w:pos="980"/>
        </w:tabs>
        <w:spacing w:before="80" w:after="80"/>
        <w:ind w:right="-181"/>
        <w:jc w:val="both"/>
      </w:pPr>
      <w:r w:rsidRPr="005C1358">
        <w:t>Федеральная служба по экологическому, технологическому и атомному надзору (</w:t>
      </w:r>
      <w:proofErr w:type="spellStart"/>
      <w:r w:rsidRPr="005C1358">
        <w:t>Ростехнадзор</w:t>
      </w:r>
      <w:proofErr w:type="spellEnd"/>
      <w:r w:rsidRPr="005C1358">
        <w:t xml:space="preserve">) </w:t>
      </w:r>
    </w:p>
    <w:p w:rsidR="00CD487A" w:rsidRPr="005C1358" w:rsidRDefault="00CD487A" w:rsidP="00FD2CBB">
      <w:pPr>
        <w:pStyle w:val="aff0"/>
        <w:keepNext/>
        <w:keepLines/>
        <w:numPr>
          <w:ilvl w:val="0"/>
          <w:numId w:val="9"/>
        </w:numPr>
        <w:tabs>
          <w:tab w:val="left" w:pos="980"/>
        </w:tabs>
        <w:spacing w:before="80" w:after="80"/>
        <w:ind w:right="-181"/>
        <w:jc w:val="both"/>
      </w:pPr>
      <w:r w:rsidRPr="005C1358">
        <w:t>Федеральная служба финансово-бюджетного надзора (</w:t>
      </w:r>
      <w:proofErr w:type="spellStart"/>
      <w:r w:rsidRPr="005C1358">
        <w:t>Росфиннадзор</w:t>
      </w:r>
      <w:proofErr w:type="spellEnd"/>
      <w:r w:rsidRPr="005C1358">
        <w:t>)</w:t>
      </w:r>
    </w:p>
    <w:p w:rsidR="00CD487A" w:rsidRPr="005C1358" w:rsidRDefault="00CD487A" w:rsidP="00FD2CBB">
      <w:pPr>
        <w:pStyle w:val="aff0"/>
        <w:keepNext/>
        <w:keepLines/>
        <w:numPr>
          <w:ilvl w:val="0"/>
          <w:numId w:val="9"/>
        </w:numPr>
        <w:tabs>
          <w:tab w:val="left" w:pos="980"/>
        </w:tabs>
        <w:spacing w:before="80" w:after="80"/>
        <w:ind w:right="-181"/>
        <w:jc w:val="both"/>
      </w:pPr>
      <w:r w:rsidRPr="005C1358">
        <w:t xml:space="preserve">Федеральная служба по надзору в сфере связи, информационных технологий и массовых коммуникаций </w:t>
      </w:r>
      <w:proofErr w:type="spellStart"/>
      <w:r w:rsidRPr="005C1358">
        <w:t>Роскомнадзор</w:t>
      </w:r>
      <w:proofErr w:type="spellEnd"/>
    </w:p>
    <w:p w:rsidR="00CD487A" w:rsidRPr="005C1358" w:rsidRDefault="00CD487A" w:rsidP="00FD2CBB">
      <w:pPr>
        <w:pStyle w:val="aff0"/>
        <w:keepNext/>
        <w:keepLines/>
        <w:numPr>
          <w:ilvl w:val="0"/>
          <w:numId w:val="9"/>
        </w:numPr>
        <w:tabs>
          <w:tab w:val="left" w:pos="980"/>
        </w:tabs>
        <w:spacing w:before="80" w:after="80"/>
        <w:ind w:right="-181"/>
        <w:jc w:val="both"/>
      </w:pPr>
      <w:r w:rsidRPr="005C1358">
        <w:t>Таможенное управление.</w:t>
      </w:r>
    </w:p>
    <w:p w:rsidR="009A4677" w:rsidRPr="009E1175" w:rsidRDefault="009A4677" w:rsidP="0050734F">
      <w:pPr>
        <w:keepNext/>
        <w:keepLines/>
        <w:rPr>
          <w:b/>
          <w:bCs/>
          <w:iCs/>
          <w:color w:val="00B0F0"/>
        </w:rPr>
      </w:pPr>
    </w:p>
    <w:p w:rsidR="00AE7F29" w:rsidRPr="003068E8" w:rsidRDefault="00AE7F29" w:rsidP="00FD2CBB">
      <w:pPr>
        <w:pStyle w:val="aff0"/>
        <w:keepNext/>
        <w:numPr>
          <w:ilvl w:val="0"/>
          <w:numId w:val="37"/>
        </w:numPr>
        <w:jc w:val="both"/>
        <w:rPr>
          <w:b/>
        </w:rPr>
      </w:pPr>
      <w:r w:rsidRPr="003068E8">
        <w:rPr>
          <w:b/>
        </w:rPr>
        <w:t>О</w:t>
      </w:r>
      <w:r w:rsidR="00C86FB8" w:rsidRPr="003068E8">
        <w:rPr>
          <w:b/>
        </w:rPr>
        <w:t>ТЧЕТ СОВЕТА ДИРЕКТОРОВ О РЕЗУЛЬТАТАХ РАЗВИТИЯ ОБЩЕСТВА ПО ПРИОРИТЕТНЫМ НАПРАВЛЕНИЯМ В 201</w:t>
      </w:r>
      <w:r w:rsidR="00503D68">
        <w:rPr>
          <w:b/>
        </w:rPr>
        <w:t>4</w:t>
      </w:r>
      <w:r w:rsidR="00C86FB8" w:rsidRPr="003068E8">
        <w:rPr>
          <w:b/>
        </w:rPr>
        <w:t xml:space="preserve"> ГОДУ</w:t>
      </w:r>
    </w:p>
    <w:p w:rsidR="00AE7F29" w:rsidRPr="009E1175" w:rsidRDefault="00AE7F29" w:rsidP="00AE7F29">
      <w:pPr>
        <w:pStyle w:val="aff0"/>
        <w:keepNext/>
        <w:jc w:val="both"/>
        <w:rPr>
          <w:b/>
          <w:color w:val="00B0F0"/>
        </w:rPr>
      </w:pPr>
    </w:p>
    <w:p w:rsidR="003068E8" w:rsidRPr="003068E8" w:rsidRDefault="003068E8" w:rsidP="00FD2CBB">
      <w:pPr>
        <w:pStyle w:val="aff0"/>
        <w:numPr>
          <w:ilvl w:val="1"/>
          <w:numId w:val="40"/>
        </w:numPr>
        <w:spacing w:line="360" w:lineRule="auto"/>
        <w:rPr>
          <w:b/>
        </w:rPr>
      </w:pPr>
      <w:r>
        <w:rPr>
          <w:b/>
        </w:rPr>
        <w:t xml:space="preserve"> </w:t>
      </w:r>
      <w:r w:rsidRPr="003068E8">
        <w:rPr>
          <w:b/>
        </w:rPr>
        <w:t>Финансово-экономические показатели за 2012-2014 гг.</w:t>
      </w:r>
    </w:p>
    <w:p w:rsidR="003068E8" w:rsidRPr="006F566A" w:rsidRDefault="003068E8" w:rsidP="006F566A">
      <w:pPr>
        <w:pStyle w:val="aff0"/>
        <w:numPr>
          <w:ilvl w:val="2"/>
          <w:numId w:val="40"/>
        </w:numPr>
        <w:spacing w:line="360" w:lineRule="auto"/>
        <w:rPr>
          <w:b/>
        </w:rPr>
      </w:pPr>
      <w:r w:rsidRPr="006F566A">
        <w:rPr>
          <w:b/>
        </w:rPr>
        <w:t>Показатели финансовых результатов.</w:t>
      </w:r>
    </w:p>
    <w:p w:rsidR="003068E8" w:rsidRDefault="003068E8" w:rsidP="003068E8">
      <w:pPr>
        <w:rPr>
          <w:b/>
        </w:rPr>
      </w:pPr>
      <w:r w:rsidRPr="00C3785B">
        <w:rPr>
          <w:b/>
        </w:rPr>
        <w:t>Таблица 1. Показатели финансовых результатов за 201</w:t>
      </w:r>
      <w:r>
        <w:rPr>
          <w:b/>
        </w:rPr>
        <w:t>2</w:t>
      </w:r>
      <w:r w:rsidRPr="00C3785B">
        <w:rPr>
          <w:b/>
        </w:rPr>
        <w:t>-201</w:t>
      </w:r>
      <w:r>
        <w:rPr>
          <w:b/>
        </w:rPr>
        <w:t>4</w:t>
      </w:r>
      <w:r w:rsidRPr="00C3785B">
        <w:rPr>
          <w:b/>
        </w:rPr>
        <w:t xml:space="preserve"> гг.</w:t>
      </w:r>
    </w:p>
    <w:p w:rsidR="003068E8" w:rsidRDefault="003068E8" w:rsidP="003068E8">
      <w:pPr>
        <w:spacing w:line="360" w:lineRule="auto"/>
        <w:jc w:val="both"/>
        <w:rPr>
          <w:b/>
        </w:rPr>
      </w:pPr>
      <w:r w:rsidRPr="00B62F60">
        <w:rPr>
          <w:noProof/>
        </w:rPr>
        <w:drawing>
          <wp:inline distT="0" distB="0" distL="0" distR="0" wp14:anchorId="460AF239" wp14:editId="2CFB4F12">
            <wp:extent cx="6291725" cy="3276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72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8E8" w:rsidRDefault="003068E8" w:rsidP="003068E8">
      <w:pPr>
        <w:pStyle w:val="aff0"/>
        <w:spacing w:line="360" w:lineRule="auto"/>
        <w:ind w:left="1440"/>
        <w:rPr>
          <w:b/>
        </w:rPr>
      </w:pPr>
    </w:p>
    <w:p w:rsidR="003068E8" w:rsidRPr="006D1203" w:rsidRDefault="003068E8" w:rsidP="003068E8">
      <w:pPr>
        <w:spacing w:line="360" w:lineRule="auto"/>
        <w:ind w:firstLine="540"/>
        <w:jc w:val="both"/>
        <w:rPr>
          <w:b/>
        </w:rPr>
      </w:pPr>
      <w:r w:rsidRPr="009915D7">
        <w:rPr>
          <w:b/>
        </w:rPr>
        <w:t>Выручка</w:t>
      </w:r>
      <w:r>
        <w:rPr>
          <w:b/>
        </w:rPr>
        <w:t xml:space="preserve"> </w:t>
      </w:r>
    </w:p>
    <w:p w:rsidR="005765A0" w:rsidRDefault="005765A0" w:rsidP="005765A0">
      <w:pPr>
        <w:pStyle w:val="aff0"/>
        <w:ind w:left="0" w:firstLine="567"/>
        <w:jc w:val="both"/>
      </w:pPr>
      <w:r>
        <w:t>В 2014 году произошел рост выручки на 319 526 тыс. руб. (или на 10%) относительно уровня 2013 года. Основные причины роста  выручки в 2014 г. по сравнению с 2013 г. следующие:</w:t>
      </w:r>
    </w:p>
    <w:p w:rsidR="005765A0" w:rsidRDefault="005765A0" w:rsidP="007A13B0">
      <w:pPr>
        <w:pStyle w:val="aff0"/>
        <w:numPr>
          <w:ilvl w:val="0"/>
          <w:numId w:val="13"/>
        </w:numPr>
        <w:jc w:val="both"/>
      </w:pPr>
      <w:r>
        <w:t xml:space="preserve">Реализация Обществом проекта по созданию спутникового сегмента ведомственной сети МВД (заказчик – </w:t>
      </w:r>
      <w:r w:rsidR="004132BF">
        <w:t xml:space="preserve">ОАО </w:t>
      </w:r>
      <w:r>
        <w:t>НТЦ «Космос») на сумму 212 651 тыс. руб.</w:t>
      </w:r>
    </w:p>
    <w:p w:rsidR="005765A0" w:rsidRDefault="005765A0" w:rsidP="007A13B0">
      <w:pPr>
        <w:pStyle w:val="aff0"/>
        <w:numPr>
          <w:ilvl w:val="0"/>
          <w:numId w:val="13"/>
        </w:numPr>
        <w:jc w:val="both"/>
      </w:pPr>
      <w:r>
        <w:t xml:space="preserve">Прирост выручки от реализации </w:t>
      </w:r>
      <w:r>
        <w:rPr>
          <w:lang w:val="en-US"/>
        </w:rPr>
        <w:t>SCPC</w:t>
      </w:r>
      <w:r>
        <w:t xml:space="preserve">  каналов на 180 791 тыс. руб.</w:t>
      </w:r>
    </w:p>
    <w:p w:rsidR="005765A0" w:rsidRDefault="005765A0" w:rsidP="007A13B0">
      <w:pPr>
        <w:pStyle w:val="aff0"/>
        <w:ind w:left="1287"/>
        <w:jc w:val="both"/>
      </w:pPr>
    </w:p>
    <w:p w:rsidR="005765A0" w:rsidRPr="00D93C22" w:rsidRDefault="005765A0" w:rsidP="005765A0">
      <w:pPr>
        <w:spacing w:line="360" w:lineRule="auto"/>
        <w:ind w:firstLine="540"/>
        <w:jc w:val="both"/>
        <w:rPr>
          <w:b/>
        </w:rPr>
      </w:pPr>
      <w:r>
        <w:rPr>
          <w:b/>
        </w:rPr>
        <w:t>Расходы по обычным видам деятельности</w:t>
      </w:r>
    </w:p>
    <w:p w:rsidR="005765A0" w:rsidRDefault="005765A0" w:rsidP="005765A0">
      <w:pPr>
        <w:ind w:firstLine="540"/>
        <w:jc w:val="both"/>
      </w:pPr>
      <w:r>
        <w:t>В 2014</w:t>
      </w:r>
      <w:r w:rsidRPr="00214F0E">
        <w:t xml:space="preserve"> году</w:t>
      </w:r>
      <w:r>
        <w:t xml:space="preserve"> рост расходов по обычным видам деятельности </w:t>
      </w:r>
      <w:r w:rsidRPr="00214F0E">
        <w:t xml:space="preserve">относительно </w:t>
      </w:r>
      <w:r>
        <w:t xml:space="preserve">уровня </w:t>
      </w:r>
      <w:r w:rsidRPr="00214F0E">
        <w:t>20</w:t>
      </w:r>
      <w:r>
        <w:t xml:space="preserve">13 года составил 179 184 тыс. руб. преимущественно за счет  расходов по проекту </w:t>
      </w:r>
      <w:r w:rsidR="004132BF">
        <w:t xml:space="preserve">ОАО </w:t>
      </w:r>
      <w:r>
        <w:t>НТЦ «Космос».</w:t>
      </w:r>
    </w:p>
    <w:p w:rsidR="005765A0" w:rsidRDefault="005765A0" w:rsidP="005765A0">
      <w:pPr>
        <w:ind w:firstLine="540"/>
        <w:jc w:val="both"/>
      </w:pPr>
      <w:r>
        <w:t>Прямые затраты выросли на 162 106 тыс. руб., в основном за счет следующих статей расходов:</w:t>
      </w:r>
    </w:p>
    <w:p w:rsidR="005765A0" w:rsidRDefault="005765A0" w:rsidP="007A13B0">
      <w:pPr>
        <w:pStyle w:val="aff0"/>
        <w:ind w:left="0" w:firstLine="567"/>
        <w:jc w:val="both"/>
      </w:pPr>
      <w:r w:rsidRPr="007E52B8">
        <w:t xml:space="preserve">- </w:t>
      </w:r>
      <w:r>
        <w:t>Прирост</w:t>
      </w:r>
      <w:r w:rsidRPr="007E52B8">
        <w:t xml:space="preserve"> расход</w:t>
      </w:r>
      <w:r>
        <w:t>ов</w:t>
      </w:r>
      <w:r w:rsidRPr="007E52B8">
        <w:t xml:space="preserve"> по статье </w:t>
      </w:r>
      <w:r>
        <w:t>«Аренда спутникового сегмента» на 142 814 тыс. руб., при одновременном снижении расходов  по статье «Аренда магистральных каналов» на  216 037 тыс. руб., что в сумме дает экономию расходов по сравнению с 2013 г. 73 223 тыс. руб.</w:t>
      </w:r>
    </w:p>
    <w:p w:rsidR="005765A0" w:rsidRDefault="005765A0" w:rsidP="007A13B0">
      <w:pPr>
        <w:pStyle w:val="aff0"/>
        <w:ind w:left="0" w:firstLine="567"/>
        <w:jc w:val="both"/>
      </w:pPr>
      <w:r>
        <w:t xml:space="preserve">- Прирост расходов по статье «Обслуживание клиентского оборудования»  составил 234 930  тыс. руб. </w:t>
      </w:r>
    </w:p>
    <w:p w:rsidR="005765A0" w:rsidRDefault="005765A0" w:rsidP="005765A0">
      <w:pPr>
        <w:pStyle w:val="aff0"/>
        <w:ind w:left="0" w:firstLine="567"/>
      </w:pPr>
      <w:r>
        <w:t>- Экономия по статье «Аренда портов  доступа» составила 4 247 тыс. руб.</w:t>
      </w:r>
    </w:p>
    <w:p w:rsidR="005765A0" w:rsidRDefault="005765A0" w:rsidP="007A13B0">
      <w:pPr>
        <w:pStyle w:val="aff0"/>
        <w:ind w:left="0" w:firstLine="567"/>
        <w:jc w:val="both"/>
      </w:pPr>
      <w:r>
        <w:t xml:space="preserve">В то же время, в связи с расширением Обществом </w:t>
      </w:r>
      <w:r w:rsidRPr="001025ED">
        <w:t>спутников</w:t>
      </w:r>
      <w:r>
        <w:t>ой</w:t>
      </w:r>
      <w:r w:rsidRPr="001025ED">
        <w:t xml:space="preserve"> </w:t>
      </w:r>
      <w:r>
        <w:t>сети</w:t>
      </w:r>
      <w:r w:rsidRPr="001025ED">
        <w:t xml:space="preserve"> </w:t>
      </w:r>
      <w:r>
        <w:t>выросли расходы по статьям:</w:t>
      </w:r>
    </w:p>
    <w:p w:rsidR="005765A0" w:rsidRDefault="005765A0" w:rsidP="007A13B0">
      <w:pPr>
        <w:pStyle w:val="aff0"/>
        <w:ind w:left="0" w:firstLine="567"/>
        <w:jc w:val="both"/>
      </w:pPr>
      <w:r>
        <w:lastRenderedPageBreak/>
        <w:t>- «Аренда оборудования» - увеличение расходов на 15 882 по сравнению с 2013 г.;</w:t>
      </w:r>
    </w:p>
    <w:p w:rsidR="005765A0" w:rsidRDefault="005765A0" w:rsidP="007A13B0">
      <w:pPr>
        <w:pStyle w:val="aff0"/>
        <w:ind w:left="0" w:firstLine="567"/>
        <w:jc w:val="both"/>
      </w:pPr>
      <w:r>
        <w:t xml:space="preserve">- «Отчисления за </w:t>
      </w:r>
      <w:proofErr w:type="spellStart"/>
      <w:r>
        <w:t>пиринг</w:t>
      </w:r>
      <w:proofErr w:type="spellEnd"/>
      <w:r>
        <w:t>» - увеличение на 3 648 тыс. руб.</w:t>
      </w:r>
    </w:p>
    <w:p w:rsidR="005765A0" w:rsidRDefault="005765A0" w:rsidP="007A13B0">
      <w:pPr>
        <w:pStyle w:val="aff0"/>
        <w:ind w:left="0" w:firstLine="567"/>
        <w:jc w:val="both"/>
      </w:pPr>
      <w:r>
        <w:t>- «Аренда и инсталляция каналов для клиентов» - рост расходов в 2014 г. составил 36 267 тыс. руб.</w:t>
      </w:r>
    </w:p>
    <w:p w:rsidR="005765A0" w:rsidRDefault="005765A0" w:rsidP="007A13B0">
      <w:pPr>
        <w:pStyle w:val="aff0"/>
        <w:ind w:left="0" w:firstLine="567"/>
        <w:jc w:val="both"/>
      </w:pPr>
      <w:r>
        <w:t>- «Обслуживание спутникового оборудования связи» увеличение затрат на 14 195 тыс. руб.</w:t>
      </w:r>
    </w:p>
    <w:p w:rsidR="005765A0" w:rsidRDefault="005765A0" w:rsidP="007A13B0">
      <w:pPr>
        <w:pStyle w:val="aff0"/>
        <w:ind w:left="0" w:firstLine="567"/>
        <w:jc w:val="both"/>
      </w:pPr>
      <w:r>
        <w:t>Снижение расходов по прочим производственным расходам составило 10 543 тыс. руб.</w:t>
      </w:r>
    </w:p>
    <w:p w:rsidR="005765A0" w:rsidRDefault="005765A0" w:rsidP="007A13B0">
      <w:pPr>
        <w:ind w:firstLine="567"/>
        <w:jc w:val="both"/>
      </w:pPr>
      <w:r>
        <w:t>Коммерческие расходы снизились на 1 721</w:t>
      </w:r>
      <w:r w:rsidRPr="00CB6295">
        <w:t xml:space="preserve"> </w:t>
      </w:r>
      <w:r>
        <w:t xml:space="preserve">тыс. руб. </w:t>
      </w:r>
    </w:p>
    <w:p w:rsidR="005765A0" w:rsidRDefault="005765A0" w:rsidP="007A13B0">
      <w:pPr>
        <w:ind w:firstLine="567"/>
        <w:jc w:val="both"/>
      </w:pPr>
    </w:p>
    <w:p w:rsidR="005765A0" w:rsidRDefault="005765A0" w:rsidP="007A13B0">
      <w:pPr>
        <w:ind w:firstLine="567"/>
        <w:jc w:val="both"/>
      </w:pPr>
      <w:r>
        <w:t xml:space="preserve">Общие и административные расходы увеличились на 25 862 тыс. руб. (или на 9%) за счет увеличения среднесписочной численности персонала в 2014 г., изменения законодательства в части страховых взносов во внебюджетные фонды и увеличения арендуемых площадей. </w:t>
      </w:r>
    </w:p>
    <w:p w:rsidR="005765A0" w:rsidRDefault="005765A0" w:rsidP="007A13B0">
      <w:pPr>
        <w:pStyle w:val="aff0"/>
        <w:spacing w:line="360" w:lineRule="auto"/>
        <w:ind w:left="0" w:firstLine="567"/>
        <w:jc w:val="both"/>
      </w:pPr>
    </w:p>
    <w:p w:rsidR="005765A0" w:rsidRPr="00792334" w:rsidRDefault="005765A0" w:rsidP="005765A0">
      <w:pPr>
        <w:spacing w:line="360" w:lineRule="auto"/>
        <w:ind w:firstLine="540"/>
        <w:jc w:val="both"/>
        <w:rPr>
          <w:b/>
        </w:rPr>
      </w:pPr>
      <w:r w:rsidRPr="0026018D">
        <w:rPr>
          <w:b/>
        </w:rPr>
        <w:t>OIBDA</w:t>
      </w:r>
    </w:p>
    <w:p w:rsidR="005765A0" w:rsidRDefault="005765A0" w:rsidP="005765A0">
      <w:pPr>
        <w:ind w:firstLine="540"/>
        <w:jc w:val="both"/>
      </w:pPr>
      <w:r>
        <w:t xml:space="preserve">Увеличение </w:t>
      </w:r>
      <w:r w:rsidRPr="00214F0E">
        <w:t xml:space="preserve">показателя </w:t>
      </w:r>
      <w:r w:rsidRPr="00BE6E1F">
        <w:t>OIBDA</w:t>
      </w:r>
      <w:r w:rsidRPr="00214F0E">
        <w:t xml:space="preserve"> </w:t>
      </w:r>
      <w:r>
        <w:t>связано с  тем, что темп прироста выручки в 2014 г. на 4 процентных пункта превысил темп прироста расходов по обычным видам деятельности по сравнению с 2013 г.</w:t>
      </w:r>
    </w:p>
    <w:p w:rsidR="005765A0" w:rsidRDefault="005765A0" w:rsidP="005765A0">
      <w:pPr>
        <w:pStyle w:val="aff0"/>
        <w:tabs>
          <w:tab w:val="num" w:pos="1620"/>
        </w:tabs>
        <w:spacing w:line="360" w:lineRule="auto"/>
        <w:ind w:left="0" w:firstLine="567"/>
      </w:pPr>
    </w:p>
    <w:p w:rsidR="005765A0" w:rsidRPr="00107C74" w:rsidRDefault="005765A0" w:rsidP="005765A0">
      <w:pPr>
        <w:spacing w:line="360" w:lineRule="auto"/>
        <w:ind w:firstLine="540"/>
        <w:jc w:val="both"/>
        <w:rPr>
          <w:b/>
        </w:rPr>
      </w:pPr>
      <w:r w:rsidRPr="0026018D">
        <w:rPr>
          <w:b/>
        </w:rPr>
        <w:t>EBITDA</w:t>
      </w:r>
      <w:r w:rsidRPr="00107C74">
        <w:rPr>
          <w:b/>
        </w:rPr>
        <w:t xml:space="preserve"> </w:t>
      </w:r>
    </w:p>
    <w:p w:rsidR="005765A0" w:rsidRPr="00AE7BFF" w:rsidRDefault="005765A0" w:rsidP="005765A0">
      <w:pPr>
        <w:ind w:firstLine="540"/>
        <w:jc w:val="both"/>
      </w:pPr>
      <w:r w:rsidRPr="00107C74">
        <w:t xml:space="preserve">Значение показателя </w:t>
      </w:r>
      <w:r w:rsidRPr="00BE6E1F">
        <w:t>EBITDA</w:t>
      </w:r>
      <w:r w:rsidRPr="00107C74">
        <w:t xml:space="preserve"> в 201</w:t>
      </w:r>
      <w:r>
        <w:t xml:space="preserve">4 </w:t>
      </w:r>
      <w:r w:rsidRPr="00107C74">
        <w:t xml:space="preserve">г. </w:t>
      </w:r>
      <w:r>
        <w:t>незначительно превышает уровень</w:t>
      </w:r>
      <w:r w:rsidRPr="00107C74">
        <w:t xml:space="preserve"> 20</w:t>
      </w:r>
      <w:r>
        <w:t xml:space="preserve">13 </w:t>
      </w:r>
      <w:r w:rsidRPr="00107C74">
        <w:t xml:space="preserve">г. </w:t>
      </w:r>
      <w:r>
        <w:t xml:space="preserve">Данный факт объясняется превышением прочих расходов над прочими доходами в 2014 г. за счет </w:t>
      </w:r>
      <w:proofErr w:type="gramStart"/>
      <w:r>
        <w:t>проведённой</w:t>
      </w:r>
      <w:proofErr w:type="gramEnd"/>
      <w:r>
        <w:t xml:space="preserve"> </w:t>
      </w:r>
      <w:proofErr w:type="spellStart"/>
      <w:r>
        <w:t>разукомплектации</w:t>
      </w:r>
      <w:proofErr w:type="spellEnd"/>
      <w:r>
        <w:t xml:space="preserve"> основных средств. </w:t>
      </w:r>
    </w:p>
    <w:p w:rsidR="005765A0" w:rsidRDefault="005765A0" w:rsidP="005765A0">
      <w:pPr>
        <w:spacing w:line="360" w:lineRule="auto"/>
        <w:jc w:val="both"/>
        <w:rPr>
          <w:b/>
        </w:rPr>
      </w:pPr>
    </w:p>
    <w:p w:rsidR="005765A0" w:rsidRPr="00D746A5" w:rsidRDefault="005765A0" w:rsidP="005765A0">
      <w:pPr>
        <w:spacing w:line="360" w:lineRule="auto"/>
        <w:ind w:firstLine="540"/>
        <w:jc w:val="both"/>
        <w:rPr>
          <w:b/>
        </w:rPr>
      </w:pPr>
      <w:r w:rsidRPr="00300F7A">
        <w:rPr>
          <w:b/>
        </w:rPr>
        <w:t>Амортизация</w:t>
      </w:r>
    </w:p>
    <w:p w:rsidR="005765A0" w:rsidRDefault="005765A0" w:rsidP="005765A0">
      <w:pPr>
        <w:ind w:firstLine="540"/>
        <w:jc w:val="both"/>
      </w:pPr>
      <w:r>
        <w:t>Снижение амортизационных расходов в 2014 г. относительно 2013 г. на 11% объясняется тем, что в середине 2013 г. была продана</w:t>
      </w:r>
      <w:r w:rsidRPr="004F7B13">
        <w:t xml:space="preserve"> </w:t>
      </w:r>
      <w:r>
        <w:t>ОАО «Ростелеком» наземная сеть Общества.</w:t>
      </w:r>
    </w:p>
    <w:p w:rsidR="005765A0" w:rsidRDefault="005765A0" w:rsidP="005765A0">
      <w:pPr>
        <w:spacing w:line="360" w:lineRule="auto"/>
        <w:ind w:firstLine="540"/>
        <w:jc w:val="both"/>
        <w:rPr>
          <w:b/>
        </w:rPr>
      </w:pPr>
    </w:p>
    <w:p w:rsidR="005765A0" w:rsidRPr="00214F0E" w:rsidRDefault="005765A0" w:rsidP="005765A0">
      <w:pPr>
        <w:spacing w:line="360" w:lineRule="auto"/>
        <w:ind w:firstLine="540"/>
        <w:jc w:val="both"/>
        <w:rPr>
          <w:b/>
        </w:rPr>
      </w:pPr>
      <w:r w:rsidRPr="00214F0E">
        <w:rPr>
          <w:b/>
        </w:rPr>
        <w:t>Проценты к получению</w:t>
      </w:r>
    </w:p>
    <w:p w:rsidR="005765A0" w:rsidRPr="00677F0B" w:rsidRDefault="005765A0" w:rsidP="005765A0">
      <w:pPr>
        <w:ind w:firstLine="539"/>
        <w:jc w:val="both"/>
      </w:pPr>
      <w:r>
        <w:t xml:space="preserve">В 2014 г. были начислены проценты по договору </w:t>
      </w:r>
      <w:r w:rsidRPr="00677F0B">
        <w:t>13 от 17.09.2014 с ОАО «Ростелеком»</w:t>
      </w:r>
      <w:r>
        <w:t xml:space="preserve"> и</w:t>
      </w:r>
      <w:r w:rsidRPr="00677F0B">
        <w:t xml:space="preserve"> </w:t>
      </w:r>
      <w:r>
        <w:t xml:space="preserve">в связи с </w:t>
      </w:r>
      <w:r w:rsidRPr="00677F0B">
        <w:t xml:space="preserve">реализацией </w:t>
      </w:r>
      <w:r>
        <w:t xml:space="preserve">в </w:t>
      </w:r>
      <w:r w:rsidRPr="00677F0B">
        <w:t xml:space="preserve">ГК </w:t>
      </w:r>
      <w:r w:rsidR="004132BF">
        <w:t>«</w:t>
      </w:r>
      <w:r w:rsidRPr="00677F0B">
        <w:t>Ростелеком</w:t>
      </w:r>
      <w:r w:rsidR="004132BF">
        <w:t>»</w:t>
      </w:r>
      <w:r w:rsidRPr="00677F0B">
        <w:t xml:space="preserve"> проекта </w:t>
      </w:r>
      <w:proofErr w:type="spellStart"/>
      <w:r w:rsidRPr="00677F0B">
        <w:t>Cash</w:t>
      </w:r>
      <w:proofErr w:type="spellEnd"/>
      <w:r w:rsidRPr="00677F0B">
        <w:t xml:space="preserve"> </w:t>
      </w:r>
      <w:proofErr w:type="spellStart"/>
      <w:r w:rsidRPr="00677F0B">
        <w:t>Pooling</w:t>
      </w:r>
      <w:proofErr w:type="spellEnd"/>
      <w:r>
        <w:t>.</w:t>
      </w:r>
      <w:r w:rsidRPr="00677F0B">
        <w:t xml:space="preserve"> </w:t>
      </w:r>
    </w:p>
    <w:p w:rsidR="005765A0" w:rsidRPr="00677F0B" w:rsidRDefault="005765A0" w:rsidP="005765A0">
      <w:pPr>
        <w:ind w:firstLine="539"/>
        <w:jc w:val="both"/>
      </w:pPr>
    </w:p>
    <w:p w:rsidR="005765A0" w:rsidRPr="00214F0E" w:rsidRDefault="005765A0" w:rsidP="005765A0">
      <w:pPr>
        <w:spacing w:line="360" w:lineRule="auto"/>
        <w:ind w:firstLine="540"/>
        <w:jc w:val="both"/>
        <w:rPr>
          <w:b/>
        </w:rPr>
      </w:pPr>
      <w:r w:rsidRPr="00214F0E">
        <w:rPr>
          <w:b/>
        </w:rPr>
        <w:t>Проценты к уплате</w:t>
      </w:r>
    </w:p>
    <w:p w:rsidR="005765A0" w:rsidRDefault="005765A0" w:rsidP="005765A0">
      <w:pPr>
        <w:ind w:firstLine="540"/>
        <w:jc w:val="both"/>
      </w:pPr>
      <w:r>
        <w:t xml:space="preserve">В 2014 году Обществом были начислены проценты по договору </w:t>
      </w:r>
      <w:r w:rsidRPr="0082577D">
        <w:t>13 от 17.09.2014 с ОАО «Ростелеком»</w:t>
      </w:r>
      <w:r>
        <w:t>.</w:t>
      </w:r>
    </w:p>
    <w:p w:rsidR="005765A0" w:rsidRDefault="005765A0" w:rsidP="005765A0">
      <w:pPr>
        <w:ind w:firstLine="540"/>
        <w:jc w:val="both"/>
      </w:pPr>
      <w:r>
        <w:t xml:space="preserve"> </w:t>
      </w:r>
    </w:p>
    <w:p w:rsidR="005765A0" w:rsidRPr="00214F0E" w:rsidRDefault="005765A0" w:rsidP="005765A0">
      <w:pPr>
        <w:spacing w:line="360" w:lineRule="auto"/>
        <w:ind w:firstLine="540"/>
        <w:jc w:val="both"/>
        <w:rPr>
          <w:b/>
        </w:rPr>
      </w:pPr>
      <w:r>
        <w:rPr>
          <w:b/>
        </w:rPr>
        <w:t>Налог на прибыль</w:t>
      </w:r>
    </w:p>
    <w:p w:rsidR="005765A0" w:rsidRDefault="005765A0" w:rsidP="005765A0">
      <w:pPr>
        <w:ind w:firstLine="540"/>
        <w:jc w:val="both"/>
      </w:pPr>
      <w:r>
        <w:t>Прирост расходов по налогу на прибыль в 2014 г. по сравнению с 2013 г. составил 26 766 тыс. руб. в связи с приростом налогооблагаемой базы.</w:t>
      </w:r>
    </w:p>
    <w:p w:rsidR="003068E8" w:rsidRDefault="003068E8" w:rsidP="003068E8">
      <w:pPr>
        <w:spacing w:line="360" w:lineRule="auto"/>
        <w:ind w:firstLine="540"/>
        <w:jc w:val="both"/>
        <w:rPr>
          <w:b/>
        </w:rPr>
      </w:pPr>
      <w:r w:rsidRPr="00214F0E">
        <w:rPr>
          <w:b/>
        </w:rPr>
        <w:t>Чист</w:t>
      </w:r>
      <w:r>
        <w:rPr>
          <w:b/>
        </w:rPr>
        <w:t>ая</w:t>
      </w:r>
      <w:r w:rsidRPr="00214F0E">
        <w:rPr>
          <w:b/>
        </w:rPr>
        <w:t xml:space="preserve"> </w:t>
      </w:r>
      <w:r>
        <w:rPr>
          <w:b/>
        </w:rPr>
        <w:t>прибыль</w:t>
      </w:r>
    </w:p>
    <w:p w:rsidR="003068E8" w:rsidRDefault="003068E8" w:rsidP="003068E8">
      <w:pPr>
        <w:spacing w:line="360" w:lineRule="auto"/>
        <w:jc w:val="both"/>
      </w:pPr>
      <w:r w:rsidRPr="00E60293">
        <w:t xml:space="preserve">По итогам </w:t>
      </w:r>
      <w:r>
        <w:t xml:space="preserve">2014 г. чистая прибыль Общества составила </w:t>
      </w:r>
      <w:r w:rsidRPr="0082577D">
        <w:t>112 565</w:t>
      </w:r>
      <w:r>
        <w:t xml:space="preserve"> тыс. руб.</w:t>
      </w:r>
    </w:p>
    <w:p w:rsidR="003068E8" w:rsidRDefault="003068E8" w:rsidP="003068E8">
      <w:pPr>
        <w:pStyle w:val="aff0"/>
        <w:spacing w:line="360" w:lineRule="auto"/>
        <w:ind w:left="0" w:firstLine="567"/>
      </w:pPr>
    </w:p>
    <w:p w:rsidR="00503D68" w:rsidRDefault="00503D68" w:rsidP="003068E8">
      <w:pPr>
        <w:pStyle w:val="aff0"/>
        <w:spacing w:line="360" w:lineRule="auto"/>
        <w:ind w:left="0" w:firstLine="567"/>
      </w:pPr>
    </w:p>
    <w:p w:rsidR="00503D68" w:rsidRDefault="00503D68" w:rsidP="003068E8">
      <w:pPr>
        <w:pStyle w:val="aff0"/>
        <w:spacing w:line="360" w:lineRule="auto"/>
        <w:ind w:left="0" w:firstLine="567"/>
      </w:pPr>
    </w:p>
    <w:p w:rsidR="00503D68" w:rsidRDefault="00503D68" w:rsidP="003068E8">
      <w:pPr>
        <w:pStyle w:val="aff0"/>
        <w:spacing w:line="360" w:lineRule="auto"/>
        <w:ind w:left="0" w:firstLine="567"/>
      </w:pPr>
    </w:p>
    <w:p w:rsidR="003068E8" w:rsidRPr="001801A0" w:rsidRDefault="003068E8" w:rsidP="006F566A">
      <w:pPr>
        <w:pStyle w:val="aff0"/>
        <w:numPr>
          <w:ilvl w:val="2"/>
          <w:numId w:val="40"/>
        </w:numPr>
        <w:spacing w:line="360" w:lineRule="auto"/>
        <w:rPr>
          <w:b/>
        </w:rPr>
      </w:pPr>
      <w:r w:rsidRPr="001801A0">
        <w:rPr>
          <w:b/>
        </w:rPr>
        <w:lastRenderedPageBreak/>
        <w:t>Показатели, характеризующие финансовое положение</w:t>
      </w:r>
    </w:p>
    <w:p w:rsidR="003068E8" w:rsidRDefault="003068E8" w:rsidP="003068E8">
      <w:pPr>
        <w:pStyle w:val="aff0"/>
        <w:ind w:left="360"/>
        <w:rPr>
          <w:b/>
        </w:rPr>
      </w:pPr>
      <w:r w:rsidRPr="001801A0">
        <w:rPr>
          <w:b/>
        </w:rPr>
        <w:t>Таблица 2.</w:t>
      </w:r>
      <w:r>
        <w:rPr>
          <w:b/>
        </w:rPr>
        <w:t xml:space="preserve"> </w:t>
      </w:r>
      <w:r w:rsidRPr="001801A0">
        <w:rPr>
          <w:b/>
        </w:rPr>
        <w:t>Показатели, характеризующие финансовое положение за 201</w:t>
      </w:r>
      <w:r>
        <w:rPr>
          <w:b/>
        </w:rPr>
        <w:t>2-2014</w:t>
      </w:r>
      <w:r w:rsidRPr="001801A0">
        <w:rPr>
          <w:b/>
        </w:rPr>
        <w:t xml:space="preserve"> гг.</w:t>
      </w:r>
    </w:p>
    <w:p w:rsidR="003068E8" w:rsidRDefault="003068E8" w:rsidP="003068E8">
      <w:pPr>
        <w:spacing w:line="360" w:lineRule="auto"/>
        <w:jc w:val="both"/>
        <w:rPr>
          <w:b/>
        </w:rPr>
      </w:pPr>
      <w:r w:rsidRPr="009C6480">
        <w:rPr>
          <w:noProof/>
        </w:rPr>
        <w:drawing>
          <wp:inline distT="0" distB="0" distL="0" distR="0" wp14:anchorId="3791C774" wp14:editId="6E9D7272">
            <wp:extent cx="6105525" cy="3736617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3736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66A" w:rsidRDefault="006F566A" w:rsidP="003068E8">
      <w:pPr>
        <w:spacing w:line="360" w:lineRule="auto"/>
        <w:ind w:firstLine="540"/>
        <w:jc w:val="both"/>
        <w:rPr>
          <w:b/>
        </w:rPr>
      </w:pPr>
    </w:p>
    <w:p w:rsidR="003068E8" w:rsidRPr="0058431D" w:rsidRDefault="003068E8" w:rsidP="003068E8">
      <w:pPr>
        <w:spacing w:line="360" w:lineRule="auto"/>
        <w:ind w:firstLine="540"/>
        <w:jc w:val="both"/>
        <w:rPr>
          <w:b/>
        </w:rPr>
      </w:pPr>
      <w:proofErr w:type="spellStart"/>
      <w:r>
        <w:rPr>
          <w:b/>
        </w:rPr>
        <w:t>Внео</w:t>
      </w:r>
      <w:r w:rsidRPr="00214F0E">
        <w:rPr>
          <w:b/>
        </w:rPr>
        <w:t>боротные</w:t>
      </w:r>
      <w:proofErr w:type="spellEnd"/>
      <w:r w:rsidRPr="00214F0E">
        <w:rPr>
          <w:b/>
        </w:rPr>
        <w:t xml:space="preserve"> активы</w:t>
      </w:r>
    </w:p>
    <w:p w:rsidR="003068E8" w:rsidRDefault="003068E8" w:rsidP="003068E8">
      <w:pPr>
        <w:ind w:firstLine="540"/>
        <w:jc w:val="both"/>
      </w:pPr>
      <w:r>
        <w:t xml:space="preserve">Прирост объема </w:t>
      </w:r>
      <w:proofErr w:type="spellStart"/>
      <w:r w:rsidRPr="00214F0E">
        <w:t>в</w:t>
      </w:r>
      <w:r>
        <w:t>необоротных</w:t>
      </w:r>
      <w:proofErr w:type="spellEnd"/>
      <w:r>
        <w:t xml:space="preserve"> активов </w:t>
      </w:r>
      <w:proofErr w:type="gramStart"/>
      <w:r>
        <w:t>на конец</w:t>
      </w:r>
      <w:proofErr w:type="gramEnd"/>
      <w:r>
        <w:t xml:space="preserve"> 2014 </w:t>
      </w:r>
      <w:r w:rsidRPr="00214F0E">
        <w:t>г. по отношению к 20</w:t>
      </w:r>
      <w:r>
        <w:t xml:space="preserve">13 </w:t>
      </w:r>
      <w:r w:rsidRPr="00214F0E">
        <w:t xml:space="preserve">г. </w:t>
      </w:r>
      <w:r>
        <w:t>связан с увеличением по балансовой статье «</w:t>
      </w:r>
      <w:r w:rsidRPr="00B37C75">
        <w:t>Предоставленные займы (долгосрочные)</w:t>
      </w:r>
      <w:r>
        <w:t>» на сумму 328 млн. руб. (</w:t>
      </w:r>
      <w:r w:rsidRPr="0019141E">
        <w:t>по договору 13 от 17.09.2014 с ОАО «Ростелеком»</w:t>
      </w:r>
      <w:r>
        <w:t>).</w:t>
      </w:r>
    </w:p>
    <w:p w:rsidR="003068E8" w:rsidRDefault="003068E8" w:rsidP="003068E8">
      <w:pPr>
        <w:spacing w:line="36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3068E8" w:rsidRPr="00214F0E" w:rsidRDefault="003068E8" w:rsidP="003068E8">
      <w:pPr>
        <w:spacing w:line="360" w:lineRule="auto"/>
        <w:ind w:firstLine="540"/>
        <w:jc w:val="both"/>
        <w:rPr>
          <w:b/>
        </w:rPr>
      </w:pPr>
      <w:r w:rsidRPr="00214F0E">
        <w:rPr>
          <w:b/>
        </w:rPr>
        <w:t>Оборотные активы</w:t>
      </w:r>
    </w:p>
    <w:p w:rsidR="003068E8" w:rsidRDefault="003068E8" w:rsidP="003068E8">
      <w:pPr>
        <w:ind w:firstLine="567"/>
        <w:jc w:val="both"/>
      </w:pPr>
      <w:r>
        <w:t xml:space="preserve">Снижение объема оборотных активов </w:t>
      </w:r>
      <w:proofErr w:type="gramStart"/>
      <w:r>
        <w:t>на конец</w:t>
      </w:r>
      <w:proofErr w:type="gramEnd"/>
      <w:r>
        <w:t xml:space="preserve"> 2014 </w:t>
      </w:r>
      <w:r w:rsidRPr="00214F0E">
        <w:t>г. по отношению к 20</w:t>
      </w:r>
      <w:r>
        <w:t xml:space="preserve">13 </w:t>
      </w:r>
      <w:r w:rsidRPr="00214F0E">
        <w:t>г. произо</w:t>
      </w:r>
      <w:r>
        <w:t>шел</w:t>
      </w:r>
      <w:r w:rsidRPr="00214F0E">
        <w:t xml:space="preserve"> по причин</w:t>
      </w:r>
      <w:r>
        <w:t>е снижения остатков по расчетному счету</w:t>
      </w:r>
      <w:r w:rsidRPr="00FF4FFE">
        <w:t xml:space="preserve"> </w:t>
      </w:r>
      <w:r>
        <w:t xml:space="preserve">на 282 825 тыс. руб. в связи с введением по ГК </w:t>
      </w:r>
      <w:r w:rsidR="004132BF">
        <w:t>«</w:t>
      </w:r>
      <w:r>
        <w:t>Ростелеком</w:t>
      </w:r>
      <w:r w:rsidR="004132BF">
        <w:t>»</w:t>
      </w:r>
      <w:r>
        <w:t xml:space="preserve"> системы </w:t>
      </w:r>
      <w:r>
        <w:rPr>
          <w:lang w:val="en-US"/>
        </w:rPr>
        <w:t>Cash</w:t>
      </w:r>
      <w:r w:rsidRPr="00FF4FFE">
        <w:t xml:space="preserve"> </w:t>
      </w:r>
      <w:r>
        <w:rPr>
          <w:lang w:val="en-US"/>
        </w:rPr>
        <w:t>Pooling</w:t>
      </w:r>
      <w:r>
        <w:t xml:space="preserve">. </w:t>
      </w:r>
    </w:p>
    <w:p w:rsidR="003068E8" w:rsidRDefault="003068E8" w:rsidP="003068E8">
      <w:pPr>
        <w:spacing w:line="360" w:lineRule="auto"/>
        <w:ind w:firstLine="540"/>
        <w:jc w:val="both"/>
        <w:rPr>
          <w:b/>
        </w:rPr>
      </w:pPr>
    </w:p>
    <w:p w:rsidR="003068E8" w:rsidRDefault="003068E8" w:rsidP="003068E8">
      <w:pPr>
        <w:spacing w:line="360" w:lineRule="auto"/>
        <w:ind w:firstLine="540"/>
        <w:jc w:val="both"/>
        <w:rPr>
          <w:b/>
        </w:rPr>
      </w:pPr>
      <w:r>
        <w:rPr>
          <w:b/>
        </w:rPr>
        <w:t>Капитал и резервы</w:t>
      </w:r>
    </w:p>
    <w:p w:rsidR="003068E8" w:rsidRDefault="003068E8" w:rsidP="003068E8">
      <w:pPr>
        <w:ind w:firstLine="567"/>
        <w:jc w:val="both"/>
      </w:pPr>
      <w:r w:rsidRPr="000B5D37">
        <w:t>Увеличение капитала и резервов в балансе Общества в 201</w:t>
      </w:r>
      <w:r>
        <w:t>4</w:t>
      </w:r>
      <w:r w:rsidRPr="000B5D37">
        <w:t xml:space="preserve"> г. по сравнению с 201</w:t>
      </w:r>
      <w:r>
        <w:t>3</w:t>
      </w:r>
      <w:r w:rsidRPr="000B5D37">
        <w:t xml:space="preserve"> г. составляет </w:t>
      </w:r>
      <w:r>
        <w:t xml:space="preserve">112 564 тыс. руб. (или 9%). Данное увеличение связано с увеличением нераспределенной прибыли по результатам 2014 г. </w:t>
      </w:r>
    </w:p>
    <w:p w:rsidR="003068E8" w:rsidRPr="000B5D37" w:rsidRDefault="003068E8" w:rsidP="003068E8">
      <w:pPr>
        <w:ind w:firstLine="567"/>
        <w:jc w:val="both"/>
      </w:pPr>
    </w:p>
    <w:p w:rsidR="003068E8" w:rsidRPr="00214F0E" w:rsidRDefault="003068E8" w:rsidP="003068E8">
      <w:pPr>
        <w:spacing w:line="360" w:lineRule="auto"/>
        <w:ind w:firstLine="540"/>
        <w:jc w:val="both"/>
        <w:rPr>
          <w:b/>
        </w:rPr>
      </w:pPr>
      <w:r w:rsidRPr="00214F0E">
        <w:rPr>
          <w:b/>
        </w:rPr>
        <w:t>Долгосрочные обязательства</w:t>
      </w:r>
    </w:p>
    <w:p w:rsidR="003068E8" w:rsidRDefault="003068E8" w:rsidP="003068E8">
      <w:pPr>
        <w:ind w:firstLine="567"/>
        <w:jc w:val="both"/>
      </w:pPr>
      <w:r>
        <w:t>Снижение</w:t>
      </w:r>
      <w:r w:rsidRPr="00FE06BA">
        <w:t xml:space="preserve"> долгосрочных обязательств объясняется</w:t>
      </w:r>
      <w:r>
        <w:t xml:space="preserve"> снижением долгосрочной задолженности по договорам лизинга на сумму 4 935 </w:t>
      </w:r>
      <w:r w:rsidRPr="009A7962">
        <w:t>тыс. руб.</w:t>
      </w:r>
      <w:r>
        <w:t>, а также снижением отложенных налоговых обязательств на 4 085 тыс. руб.</w:t>
      </w:r>
    </w:p>
    <w:p w:rsidR="003068E8" w:rsidRDefault="003068E8" w:rsidP="003068E8">
      <w:pPr>
        <w:ind w:firstLine="567"/>
        <w:jc w:val="both"/>
      </w:pPr>
    </w:p>
    <w:p w:rsidR="003068E8" w:rsidRPr="00214F0E" w:rsidRDefault="003068E8" w:rsidP="003068E8">
      <w:pPr>
        <w:spacing w:line="360" w:lineRule="auto"/>
        <w:ind w:firstLine="540"/>
        <w:jc w:val="both"/>
        <w:rPr>
          <w:b/>
        </w:rPr>
      </w:pPr>
      <w:r w:rsidRPr="00214F0E">
        <w:rPr>
          <w:b/>
        </w:rPr>
        <w:t>Краткосрочные обязательства</w:t>
      </w:r>
    </w:p>
    <w:p w:rsidR="003068E8" w:rsidRDefault="003068E8" w:rsidP="003068E8">
      <w:pPr>
        <w:ind w:firstLine="567"/>
        <w:jc w:val="both"/>
      </w:pPr>
      <w:r>
        <w:t>Увеличение</w:t>
      </w:r>
      <w:r w:rsidRPr="00F83060">
        <w:t xml:space="preserve"> краткосрочных обязательств в </w:t>
      </w:r>
      <w:r>
        <w:t>2014 г. по сравнению с 2013 г. объясняется приростом задолженности по выплате НДС.</w:t>
      </w:r>
    </w:p>
    <w:p w:rsidR="006F566A" w:rsidRDefault="006F566A" w:rsidP="003068E8">
      <w:pPr>
        <w:ind w:firstLine="567"/>
        <w:jc w:val="both"/>
      </w:pPr>
    </w:p>
    <w:p w:rsidR="003068E8" w:rsidRDefault="003068E8" w:rsidP="003068E8">
      <w:pPr>
        <w:spacing w:line="360" w:lineRule="auto"/>
        <w:rPr>
          <w:b/>
        </w:rPr>
      </w:pPr>
      <w:r>
        <w:rPr>
          <w:b/>
        </w:rPr>
        <w:lastRenderedPageBreak/>
        <w:t xml:space="preserve">3.1.3 </w:t>
      </w:r>
      <w:r w:rsidRPr="004613D4">
        <w:rPr>
          <w:b/>
        </w:rPr>
        <w:t>Показатели эффективности деятельности Общества</w:t>
      </w:r>
    </w:p>
    <w:p w:rsidR="003068E8" w:rsidRPr="002352E9" w:rsidRDefault="003068E8" w:rsidP="003068E8">
      <w:pPr>
        <w:rPr>
          <w:b/>
        </w:rPr>
      </w:pPr>
      <w:r>
        <w:rPr>
          <w:b/>
        </w:rPr>
        <w:t>Таблица 3.</w:t>
      </w:r>
      <w:r w:rsidRPr="002352E9">
        <w:rPr>
          <w:b/>
        </w:rPr>
        <w:t xml:space="preserve"> Финансовая составляющая </w:t>
      </w:r>
    </w:p>
    <w:p w:rsidR="005765A0" w:rsidRDefault="005765A0" w:rsidP="005765A0">
      <w:pPr>
        <w:pStyle w:val="aff0"/>
        <w:spacing w:line="360" w:lineRule="auto"/>
        <w:ind w:left="0"/>
        <w:jc w:val="both"/>
        <w:rPr>
          <w:b/>
        </w:rPr>
      </w:pPr>
      <w:r w:rsidRPr="005D6120">
        <w:rPr>
          <w:noProof/>
        </w:rPr>
        <w:drawing>
          <wp:inline distT="0" distB="0" distL="0" distR="0" wp14:anchorId="3B85B38A" wp14:editId="13459199">
            <wp:extent cx="6120130" cy="42779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27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8E8" w:rsidRDefault="003068E8" w:rsidP="003068E8">
      <w:pPr>
        <w:spacing w:line="360" w:lineRule="auto"/>
        <w:ind w:firstLine="540"/>
        <w:jc w:val="both"/>
        <w:rPr>
          <w:b/>
        </w:rPr>
      </w:pPr>
    </w:p>
    <w:p w:rsidR="003068E8" w:rsidRPr="00214F0E" w:rsidRDefault="003068E8" w:rsidP="003068E8">
      <w:pPr>
        <w:spacing w:line="360" w:lineRule="auto"/>
        <w:ind w:firstLine="540"/>
        <w:jc w:val="both"/>
        <w:rPr>
          <w:b/>
        </w:rPr>
      </w:pPr>
      <w:r>
        <w:rPr>
          <w:b/>
        </w:rPr>
        <w:t>Показатели 1-3</w:t>
      </w:r>
    </w:p>
    <w:p w:rsidR="003068E8" w:rsidRDefault="003068E8" w:rsidP="003068E8">
      <w:pPr>
        <w:ind w:firstLine="540"/>
        <w:jc w:val="both"/>
      </w:pPr>
      <w:r>
        <w:t xml:space="preserve">Показатели доходности Общества в 2014 году незначительно увеличились относительно уровня 2013 года в части доходности активов за счет прироста показателя </w:t>
      </w:r>
      <w:r>
        <w:rPr>
          <w:lang w:val="en-US"/>
        </w:rPr>
        <w:t>EBIT</w:t>
      </w:r>
      <w:r>
        <w:t xml:space="preserve"> на 19%.</w:t>
      </w:r>
    </w:p>
    <w:p w:rsidR="003068E8" w:rsidRDefault="003068E8" w:rsidP="003068E8">
      <w:pPr>
        <w:rPr>
          <w:b/>
          <w:bCs/>
        </w:rPr>
      </w:pPr>
    </w:p>
    <w:p w:rsidR="003068E8" w:rsidRPr="00214F0E" w:rsidRDefault="003068E8" w:rsidP="003068E8">
      <w:pPr>
        <w:spacing w:line="360" w:lineRule="auto"/>
        <w:ind w:firstLine="540"/>
        <w:jc w:val="both"/>
        <w:rPr>
          <w:b/>
        </w:rPr>
      </w:pPr>
      <w:r w:rsidRPr="00214F0E">
        <w:rPr>
          <w:b/>
        </w:rPr>
        <w:t xml:space="preserve">Показатель </w:t>
      </w:r>
      <w:r>
        <w:rPr>
          <w:b/>
        </w:rPr>
        <w:t>4</w:t>
      </w:r>
    </w:p>
    <w:p w:rsidR="003068E8" w:rsidRDefault="003068E8" w:rsidP="003068E8">
      <w:pPr>
        <w:ind w:firstLine="567"/>
      </w:pPr>
      <w:r>
        <w:t xml:space="preserve">Доля, занимаемая Обществом на рынке услуг спутниковой связи, в 2014 г., составила 16,7% при оценке  объема российского рынка фиксированной спутниковой связи в 15 млрд. руб. (рост 5% к 2013 г.). </w:t>
      </w:r>
    </w:p>
    <w:p w:rsidR="003068E8" w:rsidRDefault="003068E8" w:rsidP="003068E8">
      <w:pPr>
        <w:ind w:firstLine="567"/>
      </w:pPr>
      <w:r>
        <w:t xml:space="preserve">В сегменте VSAT Общество занимает 4-место по количеству </w:t>
      </w:r>
      <w:proofErr w:type="gramStart"/>
      <w:r>
        <w:t>обслуживаемых</w:t>
      </w:r>
      <w:proofErr w:type="gramEnd"/>
      <w:r>
        <w:t xml:space="preserve"> VSAT </w:t>
      </w:r>
      <w:r w:rsidRPr="005765A0">
        <w:t>(8 494). Общее количество VSAT в России по данным COMNEWS на декабрь 2014 г. составляет 80 711.</w:t>
      </w:r>
      <w:r>
        <w:t xml:space="preserve"> Т</w:t>
      </w:r>
      <w:r w:rsidR="004132BF">
        <w:t xml:space="preserve">аким </w:t>
      </w:r>
      <w:proofErr w:type="spellStart"/>
      <w:r>
        <w:t>о</w:t>
      </w:r>
      <w:r w:rsidR="004132BF">
        <w:t>образом</w:t>
      </w:r>
      <w:proofErr w:type="spellEnd"/>
      <w:r w:rsidR="004132BF">
        <w:t>,</w:t>
      </w:r>
      <w:r>
        <w:t xml:space="preserve"> доля Общества (по количеству VSAT) составляет 10,</w:t>
      </w:r>
      <w:r>
        <w:rPr>
          <w:color w:val="1F497D"/>
        </w:rPr>
        <w:t>5</w:t>
      </w:r>
      <w:r>
        <w:t>%.</w:t>
      </w:r>
    </w:p>
    <w:p w:rsidR="003068E8" w:rsidRDefault="003068E8" w:rsidP="003068E8">
      <w:pPr>
        <w:spacing w:line="360" w:lineRule="auto"/>
        <w:ind w:firstLine="540"/>
        <w:jc w:val="both"/>
        <w:rPr>
          <w:b/>
        </w:rPr>
      </w:pPr>
    </w:p>
    <w:p w:rsidR="003068E8" w:rsidRPr="00214F0E" w:rsidRDefault="003068E8" w:rsidP="003068E8">
      <w:pPr>
        <w:spacing w:line="360" w:lineRule="auto"/>
        <w:ind w:firstLine="540"/>
        <w:jc w:val="both"/>
        <w:rPr>
          <w:b/>
        </w:rPr>
      </w:pPr>
      <w:r w:rsidRPr="00214F0E">
        <w:rPr>
          <w:b/>
        </w:rPr>
        <w:t>Показател</w:t>
      </w:r>
      <w:r>
        <w:rPr>
          <w:b/>
        </w:rPr>
        <w:t>и</w:t>
      </w:r>
      <w:r w:rsidRPr="00214F0E">
        <w:rPr>
          <w:b/>
        </w:rPr>
        <w:t xml:space="preserve"> </w:t>
      </w:r>
      <w:r>
        <w:rPr>
          <w:b/>
        </w:rPr>
        <w:t>5-6</w:t>
      </w:r>
    </w:p>
    <w:p w:rsidR="003068E8" w:rsidRDefault="003068E8" w:rsidP="003068E8">
      <w:pPr>
        <w:ind w:firstLine="540"/>
        <w:jc w:val="both"/>
      </w:pPr>
      <w:r>
        <w:t>Сокращение сроков оборачиваемости активов</w:t>
      </w:r>
      <w:r w:rsidRPr="008E53DE">
        <w:t xml:space="preserve"> </w:t>
      </w:r>
      <w:r>
        <w:t>Общества в 2014г. связано с тем, что темп снижения среднегодовой стоимости активов общества составляет минус 11%, при темпе прироста доходов от обычной деятельности 9%.</w:t>
      </w:r>
    </w:p>
    <w:p w:rsidR="003068E8" w:rsidRDefault="003068E8" w:rsidP="003068E8">
      <w:pPr>
        <w:spacing w:line="360" w:lineRule="auto"/>
        <w:ind w:firstLine="540"/>
        <w:jc w:val="both"/>
        <w:rPr>
          <w:b/>
        </w:rPr>
      </w:pPr>
    </w:p>
    <w:p w:rsidR="003068E8" w:rsidRPr="00214F0E" w:rsidRDefault="003068E8" w:rsidP="003068E8">
      <w:pPr>
        <w:spacing w:line="360" w:lineRule="auto"/>
        <w:ind w:firstLine="540"/>
        <w:jc w:val="both"/>
        <w:rPr>
          <w:b/>
        </w:rPr>
      </w:pPr>
      <w:r w:rsidRPr="00214F0E">
        <w:rPr>
          <w:b/>
        </w:rPr>
        <w:t xml:space="preserve">Показатели </w:t>
      </w:r>
      <w:r>
        <w:rPr>
          <w:b/>
        </w:rPr>
        <w:t>7</w:t>
      </w:r>
      <w:r w:rsidRPr="00214F0E">
        <w:rPr>
          <w:b/>
        </w:rPr>
        <w:t>-</w:t>
      </w:r>
      <w:r>
        <w:rPr>
          <w:b/>
        </w:rPr>
        <w:t>8</w:t>
      </w:r>
    </w:p>
    <w:p w:rsidR="003068E8" w:rsidRDefault="003068E8" w:rsidP="003068E8">
      <w:pPr>
        <w:ind w:firstLine="540"/>
        <w:jc w:val="both"/>
      </w:pPr>
      <w:r>
        <w:lastRenderedPageBreak/>
        <w:t xml:space="preserve">Оборачиваемость дебиторской задолженности </w:t>
      </w:r>
      <w:proofErr w:type="gramStart"/>
      <w:r>
        <w:t>по операционной</w:t>
      </w:r>
      <w:proofErr w:type="gramEnd"/>
      <w:r>
        <w:t xml:space="preserve"> деятельности увеличилась на 3 дня по сравнению  2013г. в связи с тем, что прирост средней дебиторской задолженности составил 66% на фоне прироста операционных доходов на 9%.</w:t>
      </w:r>
    </w:p>
    <w:p w:rsidR="003068E8" w:rsidRDefault="003068E8" w:rsidP="003068E8">
      <w:pPr>
        <w:ind w:firstLine="540"/>
        <w:jc w:val="both"/>
      </w:pPr>
      <w:r>
        <w:t xml:space="preserve">Сокращение сроков оборачиваемости </w:t>
      </w:r>
      <w:r w:rsidRPr="00214F0E">
        <w:t xml:space="preserve">кредиторской задолженности в днях по сравнению с </w:t>
      </w:r>
      <w:r>
        <w:t xml:space="preserve">2013 годом на 7 дней связано с приростом операционных расходов 6% на фоне снижения средней кредиторской задолженности на 8%. </w:t>
      </w:r>
    </w:p>
    <w:p w:rsidR="003068E8" w:rsidRDefault="003068E8" w:rsidP="003068E8">
      <w:pPr>
        <w:spacing w:line="360" w:lineRule="auto"/>
        <w:ind w:firstLine="540"/>
        <w:jc w:val="both"/>
        <w:rPr>
          <w:b/>
        </w:rPr>
      </w:pPr>
    </w:p>
    <w:p w:rsidR="003068E8" w:rsidRPr="00214F0E" w:rsidRDefault="003068E8" w:rsidP="003068E8">
      <w:pPr>
        <w:spacing w:line="360" w:lineRule="auto"/>
        <w:ind w:firstLine="540"/>
        <w:jc w:val="both"/>
        <w:rPr>
          <w:b/>
        </w:rPr>
      </w:pPr>
      <w:r w:rsidRPr="00214F0E">
        <w:rPr>
          <w:b/>
        </w:rPr>
        <w:t>Показател</w:t>
      </w:r>
      <w:r>
        <w:rPr>
          <w:b/>
        </w:rPr>
        <w:t>ь</w:t>
      </w:r>
      <w:r w:rsidRPr="00214F0E">
        <w:rPr>
          <w:b/>
        </w:rPr>
        <w:t xml:space="preserve"> </w:t>
      </w:r>
      <w:r>
        <w:rPr>
          <w:b/>
        </w:rPr>
        <w:t>9</w:t>
      </w:r>
    </w:p>
    <w:p w:rsidR="003068E8" w:rsidRPr="00214F0E" w:rsidRDefault="003068E8" w:rsidP="003068E8">
      <w:pPr>
        <w:ind w:firstLine="540"/>
        <w:jc w:val="both"/>
      </w:pPr>
      <w:r>
        <w:t>Значение показателя «Отношение</w:t>
      </w:r>
      <w:r w:rsidRPr="00770986">
        <w:t xml:space="preserve"> </w:t>
      </w:r>
      <w:r>
        <w:t>обязательств</w:t>
      </w:r>
      <w:r w:rsidRPr="00770986">
        <w:t xml:space="preserve"> к собственн</w:t>
      </w:r>
      <w:r>
        <w:t>ому капиталу» в 2014</w:t>
      </w:r>
      <w:r w:rsidRPr="00770986">
        <w:t xml:space="preserve">г. </w:t>
      </w:r>
      <w:r>
        <w:t>незначительно снизилось по сравнению с 2013 г.</w:t>
      </w:r>
    </w:p>
    <w:p w:rsidR="003068E8" w:rsidRDefault="003068E8" w:rsidP="003068E8">
      <w:pPr>
        <w:tabs>
          <w:tab w:val="left" w:pos="3240"/>
        </w:tabs>
        <w:ind w:firstLine="540"/>
        <w:jc w:val="both"/>
        <w:rPr>
          <w:rFonts w:ascii="Arial" w:hAnsi="Arial" w:cs="Arial"/>
          <w:sz w:val="20"/>
          <w:szCs w:val="20"/>
        </w:rPr>
      </w:pPr>
    </w:p>
    <w:p w:rsidR="003068E8" w:rsidRPr="00214F0E" w:rsidRDefault="003068E8" w:rsidP="003068E8">
      <w:pPr>
        <w:spacing w:line="360" w:lineRule="auto"/>
        <w:ind w:firstLine="540"/>
        <w:jc w:val="both"/>
        <w:rPr>
          <w:b/>
        </w:rPr>
      </w:pPr>
      <w:r w:rsidRPr="00214F0E">
        <w:rPr>
          <w:b/>
        </w:rPr>
        <w:t>Показател</w:t>
      </w:r>
      <w:r>
        <w:rPr>
          <w:b/>
        </w:rPr>
        <w:t>ь</w:t>
      </w:r>
      <w:r w:rsidRPr="00214F0E">
        <w:rPr>
          <w:b/>
        </w:rPr>
        <w:t xml:space="preserve"> </w:t>
      </w:r>
      <w:r>
        <w:rPr>
          <w:b/>
        </w:rPr>
        <w:t>10-11</w:t>
      </w:r>
    </w:p>
    <w:p w:rsidR="003068E8" w:rsidRDefault="003068E8" w:rsidP="003068E8">
      <w:pPr>
        <w:ind w:firstLine="567"/>
      </w:pPr>
      <w:r>
        <w:t>В 2014 году Обществом был получен заём на сумму 3 896 тыс.</w:t>
      </w:r>
      <w:r w:rsidRPr="00221FB1">
        <w:t xml:space="preserve"> </w:t>
      </w:r>
      <w:r>
        <w:t xml:space="preserve">руб. в рамках договора </w:t>
      </w:r>
      <w:r w:rsidR="004132BF">
        <w:t>№</w:t>
      </w:r>
      <w:r>
        <w:t>13 от 17.09.2014 (</w:t>
      </w:r>
      <w:proofErr w:type="gramStart"/>
      <w:r>
        <w:t>С</w:t>
      </w:r>
      <w:proofErr w:type="gramEnd"/>
      <w:r>
        <w:rPr>
          <w:lang w:val="en-US"/>
        </w:rPr>
        <w:t>ash</w:t>
      </w:r>
      <w:r w:rsidRPr="00221FB1">
        <w:t xml:space="preserve"> </w:t>
      </w:r>
      <w:r>
        <w:rPr>
          <w:lang w:val="en-US"/>
        </w:rPr>
        <w:t>Pooling</w:t>
      </w:r>
      <w:r w:rsidRPr="00221FB1">
        <w:t>)</w:t>
      </w:r>
      <w:r>
        <w:t>.</w:t>
      </w:r>
    </w:p>
    <w:p w:rsidR="003068E8" w:rsidRDefault="003068E8" w:rsidP="003068E8">
      <w:pPr>
        <w:ind w:firstLine="540"/>
        <w:jc w:val="both"/>
      </w:pPr>
    </w:p>
    <w:p w:rsidR="003068E8" w:rsidRPr="00103841" w:rsidRDefault="003068E8" w:rsidP="003068E8">
      <w:pPr>
        <w:spacing w:line="360" w:lineRule="auto"/>
        <w:ind w:firstLine="540"/>
        <w:jc w:val="both"/>
        <w:rPr>
          <w:b/>
        </w:rPr>
      </w:pPr>
      <w:r w:rsidRPr="00214F0E">
        <w:rPr>
          <w:b/>
        </w:rPr>
        <w:t>Показател</w:t>
      </w:r>
      <w:r>
        <w:rPr>
          <w:b/>
        </w:rPr>
        <w:t>ь</w:t>
      </w:r>
      <w:r w:rsidRPr="00214F0E">
        <w:rPr>
          <w:b/>
        </w:rPr>
        <w:t xml:space="preserve"> </w:t>
      </w:r>
      <w:r>
        <w:rPr>
          <w:b/>
        </w:rPr>
        <w:t>1</w:t>
      </w:r>
      <w:r w:rsidRPr="00103841">
        <w:rPr>
          <w:b/>
        </w:rPr>
        <w:t>2</w:t>
      </w:r>
    </w:p>
    <w:p w:rsidR="003068E8" w:rsidRDefault="003068E8" w:rsidP="003068E8">
      <w:pPr>
        <w:ind w:firstLine="540"/>
        <w:jc w:val="both"/>
      </w:pPr>
      <w:r>
        <w:t>Доля долгосрочной задолженности в структуре общего долга в 2014 году составила 70%. Данный показатель остался на уровне 2013 г.</w:t>
      </w:r>
    </w:p>
    <w:p w:rsidR="003068E8" w:rsidRDefault="003068E8" w:rsidP="003068E8">
      <w:pPr>
        <w:ind w:firstLine="540"/>
        <w:jc w:val="both"/>
      </w:pPr>
    </w:p>
    <w:p w:rsidR="003068E8" w:rsidRPr="00103841" w:rsidRDefault="003068E8" w:rsidP="003068E8">
      <w:pPr>
        <w:spacing w:line="360" w:lineRule="auto"/>
        <w:ind w:firstLine="540"/>
        <w:jc w:val="both"/>
        <w:rPr>
          <w:b/>
        </w:rPr>
      </w:pPr>
      <w:r w:rsidRPr="00214F0E">
        <w:rPr>
          <w:b/>
        </w:rPr>
        <w:t xml:space="preserve">Показатели </w:t>
      </w:r>
      <w:r w:rsidRPr="00103841">
        <w:rPr>
          <w:b/>
        </w:rPr>
        <w:t>13-15</w:t>
      </w:r>
    </w:p>
    <w:p w:rsidR="003068E8" w:rsidRPr="00214F0E" w:rsidRDefault="003068E8" w:rsidP="003068E8">
      <w:pPr>
        <w:ind w:firstLine="540"/>
        <w:jc w:val="both"/>
      </w:pPr>
      <w:r>
        <w:t>В 2014 году Обществом был получен заём на сумму 3 896 тыс.</w:t>
      </w:r>
      <w:r w:rsidRPr="00221FB1">
        <w:t xml:space="preserve"> </w:t>
      </w:r>
      <w:r>
        <w:t xml:space="preserve">руб. в рамках договора </w:t>
      </w:r>
      <w:r w:rsidR="004132BF">
        <w:t>№</w:t>
      </w:r>
      <w:r>
        <w:t>13 от 17.09.2014 (</w:t>
      </w:r>
      <w:proofErr w:type="gramStart"/>
      <w:r>
        <w:t>С</w:t>
      </w:r>
      <w:proofErr w:type="gramEnd"/>
      <w:r>
        <w:rPr>
          <w:lang w:val="en-US"/>
        </w:rPr>
        <w:t>ash</w:t>
      </w:r>
      <w:r w:rsidRPr="00221FB1">
        <w:t xml:space="preserve"> </w:t>
      </w:r>
      <w:r>
        <w:rPr>
          <w:lang w:val="en-US"/>
        </w:rPr>
        <w:t>Pooling</w:t>
      </w:r>
      <w:r w:rsidRPr="00221FB1">
        <w:t>)</w:t>
      </w:r>
      <w:r>
        <w:t xml:space="preserve">. </w:t>
      </w:r>
    </w:p>
    <w:p w:rsidR="003068E8" w:rsidRPr="00A251EF" w:rsidRDefault="003068E8" w:rsidP="003068E8">
      <w:pPr>
        <w:tabs>
          <w:tab w:val="left" w:pos="3240"/>
        </w:tabs>
        <w:ind w:firstLine="360"/>
        <w:jc w:val="both"/>
        <w:rPr>
          <w:b/>
        </w:rPr>
      </w:pPr>
    </w:p>
    <w:p w:rsidR="003068E8" w:rsidRPr="00103841" w:rsidRDefault="003068E8" w:rsidP="003068E8">
      <w:pPr>
        <w:spacing w:line="360" w:lineRule="auto"/>
        <w:ind w:firstLine="540"/>
        <w:jc w:val="both"/>
        <w:rPr>
          <w:b/>
        </w:rPr>
      </w:pPr>
      <w:r w:rsidRPr="00214F0E">
        <w:rPr>
          <w:b/>
        </w:rPr>
        <w:t>Показател</w:t>
      </w:r>
      <w:r>
        <w:rPr>
          <w:b/>
        </w:rPr>
        <w:t>ь</w:t>
      </w:r>
      <w:r w:rsidRPr="00214F0E">
        <w:rPr>
          <w:b/>
        </w:rPr>
        <w:t xml:space="preserve"> </w:t>
      </w:r>
      <w:r w:rsidRPr="00103841">
        <w:rPr>
          <w:b/>
        </w:rPr>
        <w:t>16</w:t>
      </w:r>
    </w:p>
    <w:p w:rsidR="003068E8" w:rsidRDefault="003068E8" w:rsidP="003068E8">
      <w:pPr>
        <w:ind w:firstLine="540"/>
        <w:jc w:val="both"/>
      </w:pPr>
      <w:r w:rsidRPr="007F548D">
        <w:t xml:space="preserve">Эффективная налоговая ставка за отчетный период составляет </w:t>
      </w:r>
      <w:r>
        <w:t>16,4</w:t>
      </w:r>
      <w:r w:rsidRPr="007F548D">
        <w:t>%.</w:t>
      </w:r>
      <w:r>
        <w:t xml:space="preserve"> На размер показателя оказали влияние постоянные налоговые разницы в размере минус 4,2 млн. руб.</w:t>
      </w:r>
    </w:p>
    <w:p w:rsidR="003068E8" w:rsidRPr="00AE052F" w:rsidRDefault="003068E8" w:rsidP="003068E8">
      <w:pPr>
        <w:tabs>
          <w:tab w:val="left" w:pos="3240"/>
        </w:tabs>
        <w:jc w:val="both"/>
        <w:rPr>
          <w:b/>
        </w:rPr>
      </w:pPr>
    </w:p>
    <w:p w:rsidR="003068E8" w:rsidRPr="00CB2AC2" w:rsidRDefault="003068E8" w:rsidP="003068E8">
      <w:pPr>
        <w:spacing w:line="360" w:lineRule="auto"/>
        <w:ind w:firstLine="540"/>
        <w:jc w:val="both"/>
        <w:rPr>
          <w:b/>
        </w:rPr>
      </w:pPr>
      <w:r w:rsidRPr="00214F0E">
        <w:rPr>
          <w:b/>
        </w:rPr>
        <w:t xml:space="preserve">Показатели </w:t>
      </w:r>
      <w:r w:rsidRPr="00CB2AC2">
        <w:rPr>
          <w:b/>
        </w:rPr>
        <w:t>17-18</w:t>
      </w:r>
    </w:p>
    <w:p w:rsidR="003068E8" w:rsidRPr="00221FB1" w:rsidRDefault="003068E8" w:rsidP="003068E8">
      <w:pPr>
        <w:ind w:firstLine="540"/>
        <w:jc w:val="both"/>
      </w:pPr>
      <w:r>
        <w:t xml:space="preserve">В 2014 г. произошло снижение показателей быстрой и текущей </w:t>
      </w:r>
      <w:r w:rsidRPr="00214F0E">
        <w:t>ликвидности относит</w:t>
      </w:r>
      <w:r>
        <w:t xml:space="preserve">ельно уровня 2013г. Это связано с приростом краткосрочных обязательств (3%) при снижении оборотных активов (минус 36%), вследствие реализации проекта </w:t>
      </w:r>
      <w:r>
        <w:rPr>
          <w:lang w:val="en-US"/>
        </w:rPr>
        <w:t>Cash</w:t>
      </w:r>
      <w:r w:rsidRPr="00221FB1">
        <w:t xml:space="preserve"> </w:t>
      </w:r>
      <w:r>
        <w:rPr>
          <w:lang w:val="en-US"/>
        </w:rPr>
        <w:t>Pooling</w:t>
      </w:r>
    </w:p>
    <w:p w:rsidR="003068E8" w:rsidRDefault="003068E8" w:rsidP="003068E8">
      <w:pPr>
        <w:ind w:firstLine="540"/>
        <w:jc w:val="both"/>
      </w:pPr>
    </w:p>
    <w:p w:rsidR="003068E8" w:rsidRDefault="003068E8" w:rsidP="003068E8">
      <w:pPr>
        <w:spacing w:line="360" w:lineRule="auto"/>
        <w:ind w:firstLine="540"/>
        <w:jc w:val="both"/>
        <w:rPr>
          <w:b/>
        </w:rPr>
      </w:pPr>
      <w:r w:rsidRPr="001E3D3D">
        <w:rPr>
          <w:b/>
        </w:rPr>
        <w:t xml:space="preserve">Показатели </w:t>
      </w:r>
      <w:r w:rsidRPr="00103841">
        <w:rPr>
          <w:b/>
        </w:rPr>
        <w:t>19-20</w:t>
      </w:r>
    </w:p>
    <w:p w:rsidR="003068E8" w:rsidRPr="00E62142" w:rsidRDefault="003068E8" w:rsidP="003068E8">
      <w:pPr>
        <w:ind w:firstLine="540"/>
        <w:jc w:val="both"/>
      </w:pPr>
      <w:r>
        <w:t xml:space="preserve">Снижение свободного денежного потока в 2014 г. по сравнению с 2013 г. связано с предоставлением займа в сторону ОАО «Ростелеком» по договору </w:t>
      </w:r>
      <w:r w:rsidR="004132BF">
        <w:t>№</w:t>
      </w:r>
      <w:r w:rsidRPr="006B0F05">
        <w:t>13 от 17.09.2014</w:t>
      </w:r>
      <w:r>
        <w:t>.</w:t>
      </w:r>
    </w:p>
    <w:p w:rsidR="003068E8" w:rsidRDefault="003068E8" w:rsidP="003068E8">
      <w:pPr>
        <w:pStyle w:val="aff0"/>
        <w:spacing w:line="360" w:lineRule="auto"/>
        <w:ind w:left="0"/>
        <w:jc w:val="both"/>
        <w:rPr>
          <w:b/>
        </w:rPr>
      </w:pPr>
    </w:p>
    <w:p w:rsidR="003068E8" w:rsidRDefault="003068E8" w:rsidP="003068E8">
      <w:pPr>
        <w:pStyle w:val="aff0"/>
        <w:spacing w:line="360" w:lineRule="auto"/>
        <w:ind w:left="0"/>
        <w:jc w:val="both"/>
        <w:rPr>
          <w:b/>
        </w:rPr>
      </w:pPr>
      <w:r>
        <w:rPr>
          <w:b/>
        </w:rPr>
        <w:t xml:space="preserve">Таблица </w:t>
      </w:r>
      <w:r w:rsidRPr="00984EDE">
        <w:rPr>
          <w:b/>
        </w:rPr>
        <w:t>4. Клиентская составляющая</w:t>
      </w:r>
    </w:p>
    <w:p w:rsidR="003068E8" w:rsidRDefault="003068E8" w:rsidP="003068E8">
      <w:pPr>
        <w:pStyle w:val="aff0"/>
        <w:spacing w:line="360" w:lineRule="auto"/>
        <w:ind w:left="0"/>
        <w:jc w:val="both"/>
        <w:rPr>
          <w:b/>
        </w:rPr>
      </w:pPr>
      <w:r w:rsidRPr="00344426">
        <w:rPr>
          <w:noProof/>
        </w:rPr>
        <w:drawing>
          <wp:inline distT="0" distB="0" distL="0" distR="0" wp14:anchorId="18968CAA" wp14:editId="629F269B">
            <wp:extent cx="6120130" cy="1982461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82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8E8" w:rsidRDefault="003068E8" w:rsidP="003068E8">
      <w:pPr>
        <w:pStyle w:val="aff0"/>
        <w:spacing w:line="360" w:lineRule="auto"/>
        <w:jc w:val="both"/>
      </w:pPr>
      <w:r>
        <w:lastRenderedPageBreak/>
        <w:t>Число клиентов определялось по принципу 1 договор = 1 клиент.</w:t>
      </w:r>
    </w:p>
    <w:p w:rsidR="003068E8" w:rsidRDefault="003068E8" w:rsidP="00503D68">
      <w:pPr>
        <w:ind w:firstLine="567"/>
      </w:pPr>
      <w:r>
        <w:t>Клиентская составляющая 2014 г.</w:t>
      </w:r>
      <w:r w:rsidR="001D3147">
        <w:t>:</w:t>
      </w:r>
    </w:p>
    <w:p w:rsidR="003068E8" w:rsidRDefault="003068E8" w:rsidP="007A13B0">
      <w:pPr>
        <w:ind w:firstLine="567"/>
        <w:jc w:val="both"/>
      </w:pPr>
      <w:r>
        <w:t xml:space="preserve">- Среднегодовой спад числа клиентов составил 18,5% в связи с отказом от услуг Общества части клиентов ЦОД. </w:t>
      </w:r>
    </w:p>
    <w:p w:rsidR="003068E8" w:rsidRDefault="003068E8" w:rsidP="007A13B0">
      <w:pPr>
        <w:ind w:firstLine="567"/>
        <w:jc w:val="both"/>
      </w:pPr>
      <w:r>
        <w:t xml:space="preserve">- Увеличение выручки в расчете на одного клиента связанно с уменьшением числа клиентов (минус 18,5%) и ростом общей выручки (плюс 10,1%). </w:t>
      </w:r>
    </w:p>
    <w:p w:rsidR="003068E8" w:rsidRDefault="003068E8" w:rsidP="007A13B0">
      <w:pPr>
        <w:ind w:firstLine="567"/>
        <w:jc w:val="both"/>
      </w:pPr>
      <w:r>
        <w:t>-  Нулевой показатель выручки на 1 номер связан  с передачей клиентов, пользующихся услугой телефонной связи, в ОАО «Ростелеком» в августе 2012 г.</w:t>
      </w:r>
    </w:p>
    <w:p w:rsidR="003068E8" w:rsidRDefault="003068E8" w:rsidP="007A13B0">
      <w:pPr>
        <w:ind w:firstLine="567"/>
        <w:jc w:val="both"/>
      </w:pPr>
      <w:r>
        <w:t xml:space="preserve">- Увеличение затрат в расчете на одного клиента связано с общим снижением количества клиентов в 2014 г (минус 18,5%) </w:t>
      </w:r>
      <w:r w:rsidRPr="00CE64BF">
        <w:t>при снижении расходов на 10%.</w:t>
      </w:r>
    </w:p>
    <w:p w:rsidR="003068E8" w:rsidRPr="005B27F6" w:rsidRDefault="003068E8" w:rsidP="003068E8">
      <w:pPr>
        <w:jc w:val="both"/>
      </w:pPr>
    </w:p>
    <w:p w:rsidR="003068E8" w:rsidRDefault="003068E8" w:rsidP="003068E8">
      <w:pPr>
        <w:rPr>
          <w:b/>
          <w:bCs/>
        </w:rPr>
      </w:pPr>
      <w:r w:rsidRPr="00AF3803">
        <w:rPr>
          <w:b/>
          <w:bCs/>
        </w:rPr>
        <w:t>Таблица 5. Составляющая внутренних бизнес-процессов</w:t>
      </w:r>
    </w:p>
    <w:p w:rsidR="003068E8" w:rsidRDefault="003068E8" w:rsidP="003068E8">
      <w:pPr>
        <w:pStyle w:val="aff0"/>
        <w:spacing w:line="360" w:lineRule="auto"/>
        <w:ind w:left="0"/>
        <w:jc w:val="both"/>
        <w:rPr>
          <w:b/>
        </w:rPr>
      </w:pPr>
      <w:r w:rsidRPr="00B25CD9">
        <w:rPr>
          <w:noProof/>
        </w:rPr>
        <w:drawing>
          <wp:inline distT="0" distB="0" distL="0" distR="0" wp14:anchorId="0E98E1C7" wp14:editId="1A1A3E20">
            <wp:extent cx="6105525" cy="2378487"/>
            <wp:effectExtent l="0" t="0" r="0" b="317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2378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8E8" w:rsidRDefault="003068E8" w:rsidP="003068E8">
      <w:pPr>
        <w:pStyle w:val="aff0"/>
        <w:spacing w:line="360" w:lineRule="auto"/>
        <w:ind w:left="644"/>
        <w:jc w:val="both"/>
        <w:rPr>
          <w:b/>
        </w:rPr>
      </w:pPr>
    </w:p>
    <w:p w:rsidR="003068E8" w:rsidRPr="00CF6F1D" w:rsidRDefault="003068E8" w:rsidP="003068E8">
      <w:pPr>
        <w:tabs>
          <w:tab w:val="left" w:pos="3240"/>
        </w:tabs>
        <w:ind w:firstLine="360"/>
        <w:jc w:val="both"/>
        <w:rPr>
          <w:b/>
        </w:rPr>
      </w:pPr>
      <w:r w:rsidRPr="00B03A23">
        <w:rPr>
          <w:b/>
        </w:rPr>
        <w:t>Показатели эффективности затрат</w:t>
      </w:r>
      <w:r>
        <w:rPr>
          <w:b/>
        </w:rPr>
        <w:t xml:space="preserve"> </w:t>
      </w:r>
    </w:p>
    <w:p w:rsidR="003068E8" w:rsidRPr="00043F90" w:rsidRDefault="003068E8" w:rsidP="00FD2CBB">
      <w:pPr>
        <w:pStyle w:val="aff0"/>
        <w:numPr>
          <w:ilvl w:val="0"/>
          <w:numId w:val="7"/>
        </w:numPr>
        <w:jc w:val="both"/>
      </w:pPr>
      <w:r w:rsidRPr="00043F90">
        <w:t>Пока</w:t>
      </w:r>
      <w:r w:rsidRPr="009B79F0">
        <w:t>затель «Коэффициент загрузки ЦЗССС с учетом свободной емкости на КА»</w:t>
      </w:r>
      <w:r>
        <w:t xml:space="preserve"> по сравнению с 2013 г. не изменился. В 2012г. ЦЗССС были перегружены. </w:t>
      </w:r>
    </w:p>
    <w:p w:rsidR="003068E8" w:rsidRDefault="003068E8" w:rsidP="00FD2CBB">
      <w:pPr>
        <w:pStyle w:val="aff0"/>
        <w:numPr>
          <w:ilvl w:val="0"/>
          <w:numId w:val="7"/>
        </w:numPr>
        <w:jc w:val="both"/>
      </w:pPr>
      <w:r w:rsidRPr="009B79F0">
        <w:t>Снижение себестоимости на 100 руб. выручки в 2014 г. связано с более низким</w:t>
      </w:r>
      <w:r>
        <w:t xml:space="preserve"> темпом роста расходов по отношению к темпу роста доходов</w:t>
      </w:r>
      <w:r w:rsidRPr="00B03A23">
        <w:t xml:space="preserve"> в 201</w:t>
      </w:r>
      <w:r>
        <w:t xml:space="preserve">4 </w:t>
      </w:r>
      <w:r w:rsidRPr="00B03A23">
        <w:t>г. относительно 20</w:t>
      </w:r>
      <w:r>
        <w:t>13 г.</w:t>
      </w:r>
    </w:p>
    <w:p w:rsidR="003068E8" w:rsidRDefault="003068E8" w:rsidP="003068E8">
      <w:pPr>
        <w:tabs>
          <w:tab w:val="left" w:pos="3240"/>
        </w:tabs>
        <w:ind w:firstLine="360"/>
        <w:jc w:val="both"/>
        <w:rPr>
          <w:b/>
        </w:rPr>
      </w:pPr>
    </w:p>
    <w:p w:rsidR="003068E8" w:rsidRPr="00B84AF2" w:rsidRDefault="003068E8" w:rsidP="003068E8">
      <w:pPr>
        <w:tabs>
          <w:tab w:val="left" w:pos="3240"/>
        </w:tabs>
        <w:ind w:firstLine="360"/>
        <w:jc w:val="both"/>
        <w:rPr>
          <w:b/>
        </w:rPr>
      </w:pPr>
      <w:r w:rsidRPr="00B84AF2">
        <w:rPr>
          <w:b/>
        </w:rPr>
        <w:t>Показатели использования основных средств</w:t>
      </w:r>
    </w:p>
    <w:p w:rsidR="003068E8" w:rsidRDefault="003068E8" w:rsidP="00FD2CBB">
      <w:pPr>
        <w:pStyle w:val="aff0"/>
        <w:numPr>
          <w:ilvl w:val="0"/>
          <w:numId w:val="17"/>
        </w:numPr>
        <w:jc w:val="both"/>
      </w:pPr>
      <w:r>
        <w:t>Прирост фондоотдачи</w:t>
      </w:r>
      <w:r w:rsidRPr="00B84AF2">
        <w:t xml:space="preserve"> </w:t>
      </w:r>
      <w:r>
        <w:t>связан с ростом доходов от основной деятельности на 10%, при снижении среднегодовой стоимости основных средств на 5%.</w:t>
      </w:r>
    </w:p>
    <w:p w:rsidR="003068E8" w:rsidRDefault="003068E8" w:rsidP="00FD2CBB">
      <w:pPr>
        <w:pStyle w:val="aff0"/>
        <w:numPr>
          <w:ilvl w:val="0"/>
          <w:numId w:val="17"/>
        </w:numPr>
        <w:jc w:val="both"/>
      </w:pPr>
      <w:r w:rsidRPr="00B84AF2">
        <w:t xml:space="preserve">Оборачиваемость </w:t>
      </w:r>
      <w:r w:rsidRPr="0026018D">
        <w:t>CAPEX</w:t>
      </w:r>
      <w:r>
        <w:t>, выраженная в днях,</w:t>
      </w:r>
      <w:r w:rsidRPr="00B84AF2">
        <w:t xml:space="preserve"> </w:t>
      </w:r>
      <w:r>
        <w:t xml:space="preserve">снизилась в </w:t>
      </w:r>
      <w:r w:rsidRPr="00B84AF2">
        <w:t>201</w:t>
      </w:r>
      <w:r>
        <w:t>4</w:t>
      </w:r>
      <w:r w:rsidRPr="00B84AF2">
        <w:t>г.</w:t>
      </w:r>
      <w:r>
        <w:t xml:space="preserve"> на 44 дня по сравнению с уровнем 2013 года. Снижение показателя связано с приростом объема капитальных затрат на 34% при неизменном  среднегодовом значении незавершенного строительства в 2014 году относительно 2013 года. При расчете показателя исключен проект РСС ВСД, т.к. работы по проекту в настоящий момент приостановлены. </w:t>
      </w:r>
    </w:p>
    <w:p w:rsidR="003068E8" w:rsidRDefault="003068E8" w:rsidP="00FD2CBB">
      <w:pPr>
        <w:pStyle w:val="aff0"/>
        <w:numPr>
          <w:ilvl w:val="0"/>
          <w:numId w:val="17"/>
        </w:numPr>
        <w:jc w:val="both"/>
      </w:pPr>
      <w:r w:rsidRPr="00B84AF2">
        <w:t>Доля незавершенного строительства от основных средств</w:t>
      </w:r>
      <w:r>
        <w:t xml:space="preserve"> в 2014 г. осталась на уровне 2013 г.</w:t>
      </w:r>
    </w:p>
    <w:p w:rsidR="003068E8" w:rsidRDefault="003068E8" w:rsidP="00FD2CBB">
      <w:pPr>
        <w:pStyle w:val="aff0"/>
        <w:numPr>
          <w:ilvl w:val="0"/>
          <w:numId w:val="17"/>
        </w:numPr>
        <w:jc w:val="both"/>
      </w:pPr>
      <w:r>
        <w:t>Наблюдается прирост показателей «</w:t>
      </w:r>
      <w:r w:rsidRPr="00FE1DFC">
        <w:t>Отношение CAPEX к выручке</w:t>
      </w:r>
      <w:r>
        <w:t xml:space="preserve">» и </w:t>
      </w:r>
      <w:r w:rsidRPr="00FE1DFC">
        <w:t xml:space="preserve"> </w:t>
      </w:r>
      <w:r>
        <w:t>«</w:t>
      </w:r>
      <w:r w:rsidRPr="00B84AF2">
        <w:t>Отнош</w:t>
      </w:r>
      <w:r>
        <w:t xml:space="preserve">ение CAPEX к показателю EBITDA» вследствие более высокого темпа прироста капитальных затрат (34%), над темпом прироста доходов от основной деятельности (9%) и </w:t>
      </w:r>
      <w:r w:rsidRPr="00ED35C3">
        <w:t>EBITDA</w:t>
      </w:r>
      <w:r>
        <w:t xml:space="preserve"> (1%).</w:t>
      </w:r>
    </w:p>
    <w:p w:rsidR="00811785" w:rsidRPr="009E1175" w:rsidRDefault="00811785" w:rsidP="00811785">
      <w:pPr>
        <w:ind w:left="900"/>
        <w:jc w:val="both"/>
        <w:rPr>
          <w:color w:val="00B0F0"/>
        </w:rPr>
      </w:pPr>
    </w:p>
    <w:p w:rsidR="001D3147" w:rsidRDefault="001D3147">
      <w:pPr>
        <w:rPr>
          <w:b/>
        </w:rPr>
      </w:pPr>
      <w:r>
        <w:rPr>
          <w:b/>
        </w:rPr>
        <w:br w:type="page"/>
      </w:r>
    </w:p>
    <w:p w:rsidR="003068E8" w:rsidRPr="003068E8" w:rsidRDefault="003068E8" w:rsidP="00FD2CBB">
      <w:pPr>
        <w:pStyle w:val="aff0"/>
        <w:numPr>
          <w:ilvl w:val="1"/>
          <w:numId w:val="39"/>
        </w:numPr>
        <w:jc w:val="both"/>
        <w:rPr>
          <w:b/>
        </w:rPr>
      </w:pPr>
      <w:r>
        <w:rPr>
          <w:b/>
        </w:rPr>
        <w:lastRenderedPageBreak/>
        <w:t xml:space="preserve"> </w:t>
      </w:r>
      <w:r w:rsidRPr="003068E8">
        <w:rPr>
          <w:b/>
        </w:rPr>
        <w:t>Информация о персонале</w:t>
      </w:r>
    </w:p>
    <w:p w:rsidR="003068E8" w:rsidRPr="009E1175" w:rsidRDefault="003068E8" w:rsidP="003068E8">
      <w:pPr>
        <w:pStyle w:val="aff0"/>
        <w:ind w:left="644"/>
        <w:jc w:val="both"/>
        <w:rPr>
          <w:b/>
          <w:color w:val="00B0F0"/>
        </w:rPr>
      </w:pPr>
    </w:p>
    <w:p w:rsidR="003068E8" w:rsidRDefault="003068E8" w:rsidP="003068E8">
      <w:pPr>
        <w:ind w:firstLine="708"/>
        <w:jc w:val="both"/>
      </w:pPr>
      <w:r>
        <w:t>Основным направлением работы в 2014 году была деятельность по актуализации внутренних нормативных документов после изменения организационной структуры в декабре 2013 года. В процессе актуализации были полностью обновлены положения о структурных подразделениях Общества (Дирекция, Департамент, Отдел), а так же полностью обновлены должностные инструкции по всем должностям.</w:t>
      </w:r>
    </w:p>
    <w:p w:rsidR="003068E8" w:rsidRPr="00207E20" w:rsidRDefault="003068E8" w:rsidP="003068E8">
      <w:pPr>
        <w:jc w:val="both"/>
      </w:pPr>
      <w:r>
        <w:t xml:space="preserve">     </w:t>
      </w:r>
      <w:r>
        <w:tab/>
        <w:t xml:space="preserve">В течение 2014 года продолжалась работа по обучению </w:t>
      </w:r>
      <w:r w:rsidR="00CB423E">
        <w:t xml:space="preserve">персонала </w:t>
      </w:r>
      <w:r>
        <w:t xml:space="preserve">Общества. 22 </w:t>
      </w:r>
      <w:r w:rsidR="00CB423E">
        <w:t xml:space="preserve">работника </w:t>
      </w:r>
      <w:r>
        <w:t xml:space="preserve">Общества повысили свою квалификацию в области телекоммуникаций и сетевых технологий, прослушали семинары по конкретным направлениям деятельности (менеджмент качества, информационные технологии, </w:t>
      </w:r>
      <w:proofErr w:type="spellStart"/>
      <w:r>
        <w:t>ГОиЧС</w:t>
      </w:r>
      <w:proofErr w:type="spellEnd"/>
      <w:r>
        <w:t xml:space="preserve">). В том числе 3 </w:t>
      </w:r>
      <w:r w:rsidR="00CB423E">
        <w:t xml:space="preserve">работника </w:t>
      </w:r>
      <w:r>
        <w:t xml:space="preserve">прошли </w:t>
      </w:r>
      <w:proofErr w:type="gramStart"/>
      <w:r>
        <w:t>обучение по эксплуатации</w:t>
      </w:r>
      <w:proofErr w:type="gramEnd"/>
      <w:r>
        <w:t xml:space="preserve"> спутникового оборудования </w:t>
      </w:r>
      <w:r w:rsidRPr="002020B0">
        <w:t xml:space="preserve"> </w:t>
      </w:r>
      <w:r w:rsidRPr="002020B0">
        <w:rPr>
          <w:lang w:val="en-US"/>
        </w:rPr>
        <w:t>Hughes</w:t>
      </w:r>
      <w:r>
        <w:t xml:space="preserve"> и </w:t>
      </w:r>
      <w:proofErr w:type="spellStart"/>
      <w:r w:rsidRPr="00172140">
        <w:t>IDirect</w:t>
      </w:r>
      <w:proofErr w:type="spellEnd"/>
      <w:r>
        <w:t xml:space="preserve">. </w:t>
      </w:r>
    </w:p>
    <w:p w:rsidR="003068E8" w:rsidRPr="009E1175" w:rsidRDefault="003068E8" w:rsidP="003068E8">
      <w:pPr>
        <w:ind w:firstLine="360"/>
        <w:jc w:val="both"/>
        <w:rPr>
          <w:color w:val="00B0F0"/>
        </w:rPr>
      </w:pPr>
      <w:r w:rsidRPr="00515F03">
        <w:rPr>
          <w:color w:val="00B0F0"/>
        </w:rPr>
        <w:t xml:space="preserve">. </w:t>
      </w:r>
      <w:r w:rsidRPr="009E1175">
        <w:rPr>
          <w:color w:val="00B0F0"/>
        </w:rPr>
        <w:t xml:space="preserve"> </w:t>
      </w:r>
    </w:p>
    <w:p w:rsidR="003068E8" w:rsidRPr="009E1175" w:rsidRDefault="003068E8" w:rsidP="003068E8">
      <w:pPr>
        <w:rPr>
          <w:color w:val="00B0F0"/>
        </w:rPr>
      </w:pPr>
    </w:p>
    <w:p w:rsidR="003068E8" w:rsidRPr="009E1175" w:rsidRDefault="003068E8" w:rsidP="003068E8">
      <w:pPr>
        <w:rPr>
          <w:color w:val="00B0F0"/>
        </w:rPr>
        <w:sectPr w:rsidR="003068E8" w:rsidRPr="009E1175" w:rsidSect="00503D68"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993" w:right="851" w:bottom="568" w:left="1440" w:header="709" w:footer="125" w:gutter="0"/>
          <w:pgNumType w:start="1"/>
          <w:cols w:space="708"/>
          <w:titlePg/>
          <w:docGrid w:linePitch="360"/>
        </w:sectPr>
      </w:pPr>
    </w:p>
    <w:p w:rsidR="003068E8" w:rsidRPr="009E1175" w:rsidRDefault="003068E8" w:rsidP="003068E8">
      <w:pPr>
        <w:rPr>
          <w:b/>
          <w:color w:val="00B0F0"/>
        </w:rPr>
      </w:pPr>
    </w:p>
    <w:p w:rsidR="003068E8" w:rsidRPr="00515F03" w:rsidRDefault="003068E8" w:rsidP="003068E8">
      <w:pPr>
        <w:pStyle w:val="af9"/>
        <w:keepNext/>
        <w:rPr>
          <w:bCs w:val="0"/>
          <w:sz w:val="24"/>
          <w:szCs w:val="24"/>
        </w:rPr>
      </w:pPr>
      <w:r w:rsidRPr="00515F03">
        <w:rPr>
          <w:bCs w:val="0"/>
          <w:sz w:val="24"/>
          <w:szCs w:val="24"/>
        </w:rPr>
        <w:t>Таблица 6. Штат Общества по подразделениям в периоде (Измерение: чел.).</w:t>
      </w:r>
    </w:p>
    <w:p w:rsidR="003068E8" w:rsidRDefault="003068E8" w:rsidP="003068E8"/>
    <w:p w:rsidR="003068E8" w:rsidRDefault="003068E8" w:rsidP="003068E8">
      <w:r w:rsidRPr="00A63FD5">
        <w:rPr>
          <w:noProof/>
        </w:rPr>
        <w:drawing>
          <wp:inline distT="0" distB="0" distL="0" distR="0" wp14:anchorId="67537F70" wp14:editId="094CC801">
            <wp:extent cx="9251950" cy="4338320"/>
            <wp:effectExtent l="0" t="0" r="635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33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8E8" w:rsidRPr="009E1175" w:rsidRDefault="003068E8" w:rsidP="003068E8">
      <w:pPr>
        <w:rPr>
          <w:b/>
          <w:color w:val="00B0F0"/>
        </w:rPr>
        <w:sectPr w:rsidR="003068E8" w:rsidRPr="009E1175" w:rsidSect="004B50AD">
          <w:pgSz w:w="16838" w:h="11906" w:orient="landscape"/>
          <w:pgMar w:top="824" w:right="1134" w:bottom="709" w:left="1134" w:header="709" w:footer="293" w:gutter="0"/>
          <w:cols w:space="708"/>
          <w:docGrid w:linePitch="360"/>
        </w:sectPr>
      </w:pPr>
    </w:p>
    <w:p w:rsidR="003068E8" w:rsidRPr="009E1175" w:rsidRDefault="003068E8" w:rsidP="003068E8">
      <w:pPr>
        <w:jc w:val="both"/>
        <w:rPr>
          <w:color w:val="00B0F0"/>
        </w:rPr>
      </w:pPr>
    </w:p>
    <w:p w:rsidR="003068E8" w:rsidRDefault="003068E8" w:rsidP="003068E8">
      <w:pPr>
        <w:rPr>
          <w:b/>
        </w:rPr>
      </w:pPr>
      <w:r w:rsidRPr="00515F03">
        <w:rPr>
          <w:b/>
        </w:rPr>
        <w:t>Таблица 7.  Кадровая составляющая</w:t>
      </w:r>
    </w:p>
    <w:p w:rsidR="003068E8" w:rsidRDefault="003068E8" w:rsidP="003068E8">
      <w:pPr>
        <w:rPr>
          <w:b/>
        </w:rPr>
      </w:pPr>
    </w:p>
    <w:p w:rsidR="003068E8" w:rsidRDefault="003068E8" w:rsidP="003068E8">
      <w:pPr>
        <w:rPr>
          <w:b/>
        </w:rPr>
      </w:pPr>
    </w:p>
    <w:tbl>
      <w:tblPr>
        <w:tblW w:w="8918" w:type="dxa"/>
        <w:tblInd w:w="93" w:type="dxa"/>
        <w:tblLook w:val="04A0" w:firstRow="1" w:lastRow="0" w:firstColumn="1" w:lastColumn="0" w:noHBand="0" w:noVBand="1"/>
      </w:tblPr>
      <w:tblGrid>
        <w:gridCol w:w="3091"/>
        <w:gridCol w:w="954"/>
        <w:gridCol w:w="1030"/>
        <w:gridCol w:w="1027"/>
        <w:gridCol w:w="1034"/>
        <w:gridCol w:w="1782"/>
      </w:tblGrid>
      <w:tr w:rsidR="003068E8" w:rsidTr="003068E8">
        <w:trPr>
          <w:trHeight w:val="945"/>
        </w:trPr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8" w:rsidRDefault="003068E8" w:rsidP="00306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статей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8" w:rsidRDefault="003068E8" w:rsidP="00306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8" w:rsidRDefault="003068E8" w:rsidP="00306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2014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8" w:rsidRDefault="003068E8" w:rsidP="00306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2013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8" w:rsidRDefault="003068E8" w:rsidP="00306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2012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8" w:rsidRDefault="003068E8" w:rsidP="00306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Темп прироста 2014/</w:t>
            </w:r>
          </w:p>
        </w:tc>
      </w:tr>
      <w:tr w:rsidR="003068E8" w:rsidTr="003068E8">
        <w:trPr>
          <w:trHeight w:val="630"/>
        </w:trPr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8E8" w:rsidRDefault="003068E8" w:rsidP="003068E8">
            <w:pPr>
              <w:rPr>
                <w:b/>
                <w:bCs/>
                <w:color w:val="00000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8" w:rsidRDefault="003068E8" w:rsidP="00306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Ед. </w:t>
            </w:r>
            <w:proofErr w:type="spellStart"/>
            <w:r>
              <w:rPr>
                <w:b/>
                <w:bCs/>
                <w:color w:val="000000"/>
              </w:rPr>
              <w:t>измер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8E8" w:rsidRDefault="003068E8" w:rsidP="003068E8">
            <w:pPr>
              <w:rPr>
                <w:b/>
                <w:bCs/>
                <w:color w:val="000000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8E8" w:rsidRDefault="003068E8" w:rsidP="003068E8">
            <w:pPr>
              <w:rPr>
                <w:b/>
                <w:bCs/>
                <w:color w:val="000000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8E8" w:rsidRDefault="003068E8" w:rsidP="003068E8">
            <w:pPr>
              <w:rPr>
                <w:b/>
                <w:bCs/>
                <w:color w:val="00000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8" w:rsidRDefault="003068E8" w:rsidP="00306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2013</w:t>
            </w:r>
          </w:p>
        </w:tc>
      </w:tr>
      <w:tr w:rsidR="003068E8" w:rsidTr="003068E8">
        <w:trPr>
          <w:trHeight w:val="6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8" w:rsidRDefault="003068E8" w:rsidP="003068E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Показатели эффективности затрат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8" w:rsidRDefault="003068E8" w:rsidP="003068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8" w:rsidRDefault="003068E8" w:rsidP="003068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8" w:rsidRDefault="003068E8" w:rsidP="003068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8" w:rsidRDefault="003068E8" w:rsidP="003068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8" w:rsidRDefault="003068E8" w:rsidP="003068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068E8" w:rsidTr="003068E8">
        <w:trPr>
          <w:trHeight w:val="6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8" w:rsidRDefault="00233D9A" w:rsidP="003068E8">
            <w:pPr>
              <w:rPr>
                <w:color w:val="000000"/>
              </w:rPr>
            </w:pPr>
            <w:hyperlink r:id="rId21" w:anchor="RANGE!_Доля_расходов_на_персонал в выручке" w:history="1">
              <w:r w:rsidR="003068E8">
                <w:rPr>
                  <w:rStyle w:val="ab"/>
                  <w:color w:val="000000"/>
                  <w:sz w:val="22"/>
                  <w:szCs w:val="22"/>
                </w:rPr>
                <w:t>Доля расходов на персонал в выручке</w:t>
              </w:r>
            </w:hyperlink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8" w:rsidRDefault="003068E8" w:rsidP="003068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8" w:rsidRDefault="003068E8" w:rsidP="003068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6,42%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8" w:rsidRDefault="003068E8" w:rsidP="003068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6,48%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8" w:rsidRDefault="003068E8" w:rsidP="003068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8,09%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8" w:rsidRDefault="003068E8" w:rsidP="003068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0,06%</w:t>
            </w:r>
          </w:p>
        </w:tc>
      </w:tr>
      <w:tr w:rsidR="003068E8" w:rsidTr="003068E8">
        <w:trPr>
          <w:trHeight w:val="6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8" w:rsidRDefault="00233D9A" w:rsidP="003068E8">
            <w:pPr>
              <w:rPr>
                <w:color w:val="000000"/>
              </w:rPr>
            </w:pPr>
            <w:hyperlink r:id="rId22" w:anchor="RANGE!_Расходы_на_персонал_в расчете на 1 " w:history="1">
              <w:r w:rsidR="003068E8">
                <w:rPr>
                  <w:rStyle w:val="ab"/>
                  <w:color w:val="000000"/>
                  <w:sz w:val="22"/>
                  <w:szCs w:val="22"/>
                </w:rPr>
                <w:t>Месячные расходы на персонал в расчете на 1 работника</w:t>
              </w:r>
            </w:hyperlink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8" w:rsidRDefault="003068E8" w:rsidP="003068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8" w:rsidRDefault="003068E8" w:rsidP="003068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128 864  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8" w:rsidRDefault="003068E8" w:rsidP="003068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130 865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8" w:rsidRDefault="003068E8" w:rsidP="003068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122 000  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8" w:rsidRDefault="003068E8" w:rsidP="003068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-1,56%</w:t>
            </w:r>
          </w:p>
        </w:tc>
      </w:tr>
      <w:tr w:rsidR="003068E8" w:rsidTr="003068E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8" w:rsidRDefault="003068E8" w:rsidP="003068E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Сохранение кадровой базы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8" w:rsidRDefault="003068E8" w:rsidP="003068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8" w:rsidRDefault="003068E8" w:rsidP="003068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8" w:rsidRDefault="003068E8" w:rsidP="003068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8" w:rsidRDefault="003068E8" w:rsidP="003068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8" w:rsidRDefault="003068E8" w:rsidP="003068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068E8" w:rsidTr="003068E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8" w:rsidRDefault="00233D9A" w:rsidP="003068E8">
            <w:pPr>
              <w:rPr>
                <w:color w:val="000000"/>
              </w:rPr>
            </w:pPr>
            <w:hyperlink r:id="rId23" w:anchor="RANGE!_34.Текучесть_кадров" w:history="1">
              <w:r w:rsidR="003068E8">
                <w:rPr>
                  <w:rStyle w:val="ab"/>
                  <w:color w:val="000000"/>
                  <w:sz w:val="22"/>
                  <w:szCs w:val="22"/>
                </w:rPr>
                <w:t>Текучесть кадров</w:t>
              </w:r>
            </w:hyperlink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8" w:rsidRDefault="003068E8" w:rsidP="003068E8">
            <w:pPr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8" w:rsidRDefault="003068E8" w:rsidP="003068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22%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8" w:rsidRDefault="003068E8" w:rsidP="003068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8" w:rsidRDefault="003068E8" w:rsidP="003068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80%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8" w:rsidRDefault="003068E8" w:rsidP="003068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5%</w:t>
            </w:r>
          </w:p>
        </w:tc>
      </w:tr>
      <w:tr w:rsidR="003068E8" w:rsidTr="003068E8">
        <w:trPr>
          <w:trHeight w:val="6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8" w:rsidRDefault="00233D9A" w:rsidP="003068E8">
            <w:pPr>
              <w:rPr>
                <w:color w:val="000000"/>
              </w:rPr>
            </w:pPr>
            <w:hyperlink r:id="rId24" w:anchor="RANGE!_Доля_списочного_состава_в общей чис" w:history="1">
              <w:r w:rsidR="003068E8">
                <w:rPr>
                  <w:rStyle w:val="ab"/>
                  <w:color w:val="000000"/>
                  <w:sz w:val="22"/>
                  <w:szCs w:val="22"/>
                </w:rPr>
                <w:t>Доля списочного состава в общей численности</w:t>
              </w:r>
            </w:hyperlink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8" w:rsidRDefault="003068E8" w:rsidP="003068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8" w:rsidRDefault="003068E8" w:rsidP="003068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95,80%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8" w:rsidRDefault="003068E8" w:rsidP="003068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93,57%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8" w:rsidRDefault="003068E8" w:rsidP="003068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96,27%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8" w:rsidRDefault="003068E8" w:rsidP="003068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2,23%</w:t>
            </w:r>
          </w:p>
        </w:tc>
      </w:tr>
      <w:tr w:rsidR="003068E8" w:rsidTr="003068E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8" w:rsidRDefault="003068E8" w:rsidP="003068E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Эффективность персонала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8" w:rsidRDefault="003068E8" w:rsidP="003068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8" w:rsidRDefault="003068E8" w:rsidP="003068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8" w:rsidRDefault="003068E8" w:rsidP="003068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8" w:rsidRDefault="003068E8" w:rsidP="003068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8" w:rsidRDefault="003068E8" w:rsidP="003068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068E8" w:rsidTr="003068E8">
        <w:trPr>
          <w:trHeight w:val="6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8" w:rsidRDefault="00233D9A" w:rsidP="003068E8">
            <w:pPr>
              <w:rPr>
                <w:color w:val="000000"/>
              </w:rPr>
            </w:pPr>
            <w:hyperlink r:id="rId25" w:anchor="RANGE!_35.Выручка_на_1_работника" w:history="1">
              <w:r w:rsidR="003068E8">
                <w:rPr>
                  <w:rStyle w:val="ab"/>
                  <w:color w:val="000000"/>
                  <w:sz w:val="22"/>
                  <w:szCs w:val="22"/>
                </w:rPr>
                <w:t>Выручка на 1 работника</w:t>
              </w:r>
            </w:hyperlink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8" w:rsidRDefault="003068E8" w:rsidP="003068E8">
            <w:pPr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8" w:rsidRDefault="003068E8" w:rsidP="003068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24 097  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8" w:rsidRDefault="003068E8" w:rsidP="003068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24 234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8" w:rsidRDefault="003068E8" w:rsidP="003068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18 116  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8" w:rsidRDefault="003068E8" w:rsidP="003068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0,10%</w:t>
            </w:r>
          </w:p>
        </w:tc>
      </w:tr>
    </w:tbl>
    <w:p w:rsidR="003068E8" w:rsidRPr="00515F03" w:rsidRDefault="003068E8" w:rsidP="003068E8">
      <w:pPr>
        <w:rPr>
          <w:b/>
        </w:rPr>
      </w:pPr>
    </w:p>
    <w:p w:rsidR="003068E8" w:rsidRPr="009E1175" w:rsidRDefault="003068E8" w:rsidP="003068E8">
      <w:pPr>
        <w:rPr>
          <w:color w:val="00B0F0"/>
        </w:rPr>
      </w:pPr>
    </w:p>
    <w:p w:rsidR="003068E8" w:rsidRPr="009E1175" w:rsidRDefault="003068E8" w:rsidP="003068E8">
      <w:pPr>
        <w:rPr>
          <w:color w:val="00B0F0"/>
        </w:rPr>
      </w:pPr>
    </w:p>
    <w:p w:rsidR="003068E8" w:rsidRDefault="003068E8" w:rsidP="00FD2CBB">
      <w:pPr>
        <w:pStyle w:val="aff0"/>
        <w:numPr>
          <w:ilvl w:val="0"/>
          <w:numId w:val="7"/>
        </w:numPr>
        <w:jc w:val="both"/>
      </w:pPr>
      <w:r>
        <w:t>Доля расходов на персонал в выручке осталась на уровне 2013 года 6,48%, против 6,42% в 2014 году. Это объясняется отсутствием существенного изменения  среднесписочной численности в 2014 году.</w:t>
      </w:r>
    </w:p>
    <w:p w:rsidR="003068E8" w:rsidRDefault="003068E8" w:rsidP="00FD2CBB">
      <w:pPr>
        <w:pStyle w:val="aff0"/>
        <w:numPr>
          <w:ilvl w:val="0"/>
          <w:numId w:val="7"/>
        </w:numPr>
        <w:jc w:val="both"/>
      </w:pPr>
      <w:r>
        <w:t>Ежемесячные расходы на персонал в расчете на одного сотрудника уменьшились по причине оптимизации структуры.</w:t>
      </w:r>
    </w:p>
    <w:p w:rsidR="003068E8" w:rsidRDefault="003068E8" w:rsidP="00FD2CBB">
      <w:pPr>
        <w:pStyle w:val="aff0"/>
        <w:numPr>
          <w:ilvl w:val="0"/>
          <w:numId w:val="7"/>
        </w:numPr>
        <w:jc w:val="both"/>
      </w:pPr>
      <w:r>
        <w:t xml:space="preserve">Текучесть кадров возросла и составила 22% в 2014 году против 17% в 2013 году. Рост обусловлен увеличением выбытия технического  персонала компании в связи с оптимизацией бизнес процессов. </w:t>
      </w:r>
    </w:p>
    <w:p w:rsidR="003068E8" w:rsidRDefault="003068E8" w:rsidP="00FD2CBB">
      <w:pPr>
        <w:pStyle w:val="aff0"/>
        <w:numPr>
          <w:ilvl w:val="0"/>
          <w:numId w:val="7"/>
        </w:numPr>
        <w:jc w:val="both"/>
      </w:pPr>
      <w:r>
        <w:t xml:space="preserve">Доля списочного состава в общей численности осталось на прежнем уровне  с динамикой незначительного роста 2,23%. </w:t>
      </w:r>
    </w:p>
    <w:p w:rsidR="003068E8" w:rsidRDefault="003068E8" w:rsidP="00FD2CBB">
      <w:pPr>
        <w:pStyle w:val="aff0"/>
        <w:numPr>
          <w:ilvl w:val="0"/>
          <w:numId w:val="7"/>
        </w:numPr>
        <w:jc w:val="both"/>
      </w:pPr>
      <w:r>
        <w:t>Выручка в расчете на одного работника так же осталась без изменения. Снижение составило 0,1 %</w:t>
      </w:r>
      <w:r w:rsidRPr="003A1237">
        <w:t xml:space="preserve"> </w:t>
      </w:r>
      <w:r>
        <w:t>.</w:t>
      </w:r>
    </w:p>
    <w:p w:rsidR="003068E8" w:rsidRDefault="003068E8" w:rsidP="003068E8"/>
    <w:p w:rsidR="003068E8" w:rsidRDefault="003068E8" w:rsidP="003068E8">
      <w:pPr>
        <w:spacing w:line="360" w:lineRule="auto"/>
        <w:jc w:val="both"/>
        <w:rPr>
          <w:b/>
          <w:color w:val="00B0F0"/>
        </w:rPr>
      </w:pPr>
    </w:p>
    <w:p w:rsidR="003068E8" w:rsidRDefault="003068E8" w:rsidP="003068E8">
      <w:pPr>
        <w:spacing w:line="360" w:lineRule="auto"/>
        <w:jc w:val="both"/>
        <w:rPr>
          <w:b/>
          <w:color w:val="00B0F0"/>
        </w:rPr>
      </w:pPr>
    </w:p>
    <w:p w:rsidR="003068E8" w:rsidRDefault="003068E8" w:rsidP="003068E8">
      <w:pPr>
        <w:spacing w:line="360" w:lineRule="auto"/>
        <w:jc w:val="both"/>
        <w:rPr>
          <w:b/>
          <w:color w:val="00B0F0"/>
        </w:rPr>
      </w:pPr>
    </w:p>
    <w:p w:rsidR="003068E8" w:rsidRDefault="003068E8" w:rsidP="003068E8">
      <w:pPr>
        <w:spacing w:line="360" w:lineRule="auto"/>
        <w:jc w:val="both"/>
        <w:rPr>
          <w:b/>
          <w:color w:val="00B0F0"/>
        </w:rPr>
      </w:pPr>
    </w:p>
    <w:p w:rsidR="003068E8" w:rsidRDefault="003068E8" w:rsidP="003068E8">
      <w:pPr>
        <w:spacing w:line="360" w:lineRule="auto"/>
        <w:jc w:val="both"/>
        <w:rPr>
          <w:b/>
          <w:color w:val="00B0F0"/>
        </w:rPr>
      </w:pPr>
    </w:p>
    <w:p w:rsidR="003068E8" w:rsidRPr="009E1175" w:rsidRDefault="003068E8" w:rsidP="003068E8">
      <w:pPr>
        <w:spacing w:line="360" w:lineRule="auto"/>
        <w:jc w:val="both"/>
        <w:rPr>
          <w:b/>
          <w:color w:val="00B0F0"/>
        </w:rPr>
      </w:pPr>
    </w:p>
    <w:p w:rsidR="0001015D" w:rsidRPr="009E1175" w:rsidRDefault="0001015D" w:rsidP="008F3202">
      <w:pPr>
        <w:spacing w:line="360" w:lineRule="auto"/>
        <w:jc w:val="both"/>
        <w:rPr>
          <w:b/>
          <w:color w:val="00B0F0"/>
        </w:rPr>
      </w:pPr>
    </w:p>
    <w:p w:rsidR="003068E8" w:rsidRPr="000A38C2" w:rsidRDefault="003068E8" w:rsidP="00FD2CBB">
      <w:pPr>
        <w:pStyle w:val="aff0"/>
        <w:numPr>
          <w:ilvl w:val="1"/>
          <w:numId w:val="16"/>
        </w:numPr>
        <w:tabs>
          <w:tab w:val="num" w:pos="1080"/>
        </w:tabs>
        <w:spacing w:line="360" w:lineRule="auto"/>
        <w:ind w:left="1004"/>
        <w:jc w:val="both"/>
        <w:rPr>
          <w:b/>
        </w:rPr>
      </w:pPr>
      <w:r w:rsidRPr="000A38C2">
        <w:rPr>
          <w:b/>
        </w:rPr>
        <w:lastRenderedPageBreak/>
        <w:t>Структура доходов за 201</w:t>
      </w:r>
      <w:r>
        <w:rPr>
          <w:b/>
        </w:rPr>
        <w:t>2</w:t>
      </w:r>
      <w:r w:rsidRPr="000A38C2">
        <w:rPr>
          <w:b/>
        </w:rPr>
        <w:t>-201</w:t>
      </w:r>
      <w:r>
        <w:rPr>
          <w:b/>
        </w:rPr>
        <w:t>4</w:t>
      </w:r>
      <w:r w:rsidRPr="000A38C2">
        <w:rPr>
          <w:b/>
        </w:rPr>
        <w:t xml:space="preserve"> гг.</w:t>
      </w:r>
    </w:p>
    <w:p w:rsidR="003068E8" w:rsidRDefault="003068E8" w:rsidP="003068E8">
      <w:pPr>
        <w:jc w:val="center"/>
      </w:pPr>
      <w:r w:rsidRPr="005B27F6">
        <w:rPr>
          <w:b/>
        </w:rPr>
        <w:t>Таблица 8 Структура доходов</w:t>
      </w:r>
    </w:p>
    <w:p w:rsidR="003068E8" w:rsidRDefault="003068E8" w:rsidP="003068E8">
      <w:r w:rsidRPr="00C77A64">
        <w:rPr>
          <w:noProof/>
        </w:rPr>
        <w:drawing>
          <wp:inline distT="0" distB="0" distL="0" distR="0" wp14:anchorId="61A17972" wp14:editId="0ABCF544">
            <wp:extent cx="6390005" cy="2339420"/>
            <wp:effectExtent l="0" t="0" r="0" b="381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23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8E8" w:rsidRDefault="003068E8" w:rsidP="003068E8">
      <w:pPr>
        <w:ind w:firstLine="540"/>
        <w:jc w:val="both"/>
        <w:rPr>
          <w:b/>
        </w:rPr>
      </w:pPr>
    </w:p>
    <w:p w:rsidR="003068E8" w:rsidRPr="00034159" w:rsidRDefault="003068E8" w:rsidP="003068E8">
      <w:pPr>
        <w:ind w:firstLine="540"/>
        <w:jc w:val="both"/>
        <w:rPr>
          <w:b/>
        </w:rPr>
      </w:pPr>
      <w:r w:rsidRPr="00034159">
        <w:rPr>
          <w:b/>
        </w:rPr>
        <w:t xml:space="preserve">Передача данных: </w:t>
      </w:r>
      <w:r w:rsidRPr="00034159">
        <w:t xml:space="preserve">Уменьшение выручки по данной статье обусловлено снижением объема услуги, предоставляемой МРФ «Дальний Восток» в г. Петропавловск-Камчатский по договору №90-ПСЭ/09/06, с июля 2014 г., уменьшением числа пиринговых портов, а также </w:t>
      </w:r>
      <w:proofErr w:type="spellStart"/>
      <w:r w:rsidRPr="00034159">
        <w:t>переклассификацией</w:t>
      </w:r>
      <w:proofErr w:type="spellEnd"/>
      <w:r w:rsidRPr="00034159">
        <w:t xml:space="preserve"> части выр</w:t>
      </w:r>
      <w:r>
        <w:t>учки на статью «Линии доступа».</w:t>
      </w:r>
    </w:p>
    <w:p w:rsidR="003068E8" w:rsidRPr="00034159" w:rsidRDefault="003068E8" w:rsidP="003068E8">
      <w:pPr>
        <w:ind w:firstLine="540"/>
        <w:jc w:val="both"/>
        <w:rPr>
          <w:b/>
        </w:rPr>
      </w:pPr>
    </w:p>
    <w:p w:rsidR="003068E8" w:rsidRPr="00034159" w:rsidRDefault="003068E8" w:rsidP="003068E8">
      <w:pPr>
        <w:ind w:firstLine="540"/>
        <w:jc w:val="both"/>
      </w:pPr>
      <w:r w:rsidRPr="00034159">
        <w:rPr>
          <w:b/>
        </w:rPr>
        <w:t xml:space="preserve">Услуги </w:t>
      </w:r>
      <w:proofErr w:type="gramStart"/>
      <w:r w:rsidRPr="00034159">
        <w:rPr>
          <w:b/>
        </w:rPr>
        <w:t>Дата-центров</w:t>
      </w:r>
      <w:proofErr w:type="gramEnd"/>
      <w:r w:rsidRPr="00034159">
        <w:rPr>
          <w:b/>
        </w:rPr>
        <w:t>:</w:t>
      </w:r>
      <w:r w:rsidRPr="00034159">
        <w:t xml:space="preserve"> Уменьшение выручки по данной статье обусловлено отсутствием крупных новых продаж в течение 2014г. в связи с переносом оборудования и переводом существующих клиентов с арендуемой у ООО «Траст-Инфо» площадки </w:t>
      </w:r>
      <w:proofErr w:type="gramStart"/>
      <w:r>
        <w:t>в</w:t>
      </w:r>
      <w:proofErr w:type="gramEnd"/>
      <w:r>
        <w:t xml:space="preserve"> дата-центр на площадке </w:t>
      </w:r>
      <w:r w:rsidR="00CB423E">
        <w:t>ОАО «</w:t>
      </w:r>
      <w:r>
        <w:t>ММТС-9</w:t>
      </w:r>
      <w:r w:rsidR="00CB423E">
        <w:t>»</w:t>
      </w:r>
      <w:r w:rsidRPr="00034159">
        <w:t>.</w:t>
      </w:r>
    </w:p>
    <w:p w:rsidR="003068E8" w:rsidRPr="00034159" w:rsidRDefault="003068E8" w:rsidP="003068E8">
      <w:pPr>
        <w:ind w:firstLine="540"/>
        <w:jc w:val="both"/>
        <w:rPr>
          <w:b/>
        </w:rPr>
      </w:pPr>
    </w:p>
    <w:p w:rsidR="003068E8" w:rsidRPr="00034159" w:rsidRDefault="003068E8" w:rsidP="003068E8">
      <w:pPr>
        <w:ind w:firstLine="540"/>
        <w:jc w:val="both"/>
        <w:rPr>
          <w:b/>
        </w:rPr>
      </w:pPr>
      <w:r w:rsidRPr="00034159">
        <w:rPr>
          <w:b/>
        </w:rPr>
        <w:t>Линии доступа:</w:t>
      </w:r>
      <w:r w:rsidRPr="00034159">
        <w:t xml:space="preserve"> Уменьшение выручки по данной статье обусловлено увеличением числа предоставляемых </w:t>
      </w:r>
      <w:r w:rsidRPr="00034159">
        <w:rPr>
          <w:lang w:val="en-US"/>
        </w:rPr>
        <w:t>VSAT</w:t>
      </w:r>
      <w:r w:rsidRPr="00034159">
        <w:t xml:space="preserve">  и </w:t>
      </w:r>
      <w:r w:rsidRPr="00034159">
        <w:rPr>
          <w:lang w:val="en-US"/>
        </w:rPr>
        <w:t>SCPC</w:t>
      </w:r>
      <w:r w:rsidRPr="00034159">
        <w:t xml:space="preserve"> каналов связи, а также </w:t>
      </w:r>
      <w:proofErr w:type="spellStart"/>
      <w:r w:rsidRPr="00034159">
        <w:t>переклассификацией</w:t>
      </w:r>
      <w:proofErr w:type="spellEnd"/>
      <w:r w:rsidRPr="00034159">
        <w:t xml:space="preserve"> части выручки со статьи «Передача данных».</w:t>
      </w:r>
    </w:p>
    <w:p w:rsidR="003068E8" w:rsidRPr="00034159" w:rsidRDefault="003068E8" w:rsidP="003068E8">
      <w:pPr>
        <w:ind w:firstLine="540"/>
        <w:jc w:val="both"/>
      </w:pPr>
    </w:p>
    <w:p w:rsidR="003068E8" w:rsidRPr="00034159" w:rsidRDefault="003068E8" w:rsidP="003068E8">
      <w:pPr>
        <w:ind w:firstLine="540"/>
        <w:jc w:val="both"/>
        <w:rPr>
          <w:b/>
        </w:rPr>
      </w:pPr>
      <w:r w:rsidRPr="00034159">
        <w:rPr>
          <w:b/>
        </w:rPr>
        <w:t>Услуги системной интеграции:</w:t>
      </w:r>
      <w:r w:rsidRPr="00034159">
        <w:t xml:space="preserve"> Рост выручки обусловлен увеличением объема услуг, связанных с мониторингом и анализом трафика, реализуемых в интересах </w:t>
      </w:r>
      <w:proofErr w:type="spellStart"/>
      <w:r w:rsidRPr="00034159">
        <w:t>госзаказчиков</w:t>
      </w:r>
      <w:proofErr w:type="spellEnd"/>
      <w:r w:rsidRPr="00034159">
        <w:t xml:space="preserve"> ДРГС ОАО «Ростелеком» (в частности по проектам «Судебный департамент», «ФНС», «ФССП» и др.).</w:t>
      </w:r>
    </w:p>
    <w:p w:rsidR="003068E8" w:rsidRPr="00034159" w:rsidRDefault="003068E8" w:rsidP="003068E8">
      <w:pPr>
        <w:ind w:firstLine="540"/>
        <w:jc w:val="both"/>
        <w:rPr>
          <w:b/>
        </w:rPr>
      </w:pPr>
    </w:p>
    <w:p w:rsidR="003068E8" w:rsidRPr="00034159" w:rsidRDefault="003068E8" w:rsidP="003068E8">
      <w:pPr>
        <w:ind w:firstLine="540"/>
        <w:jc w:val="both"/>
        <w:rPr>
          <w:b/>
        </w:rPr>
      </w:pPr>
    </w:p>
    <w:p w:rsidR="003068E8" w:rsidRPr="00034159" w:rsidRDefault="003068E8" w:rsidP="003068E8">
      <w:pPr>
        <w:ind w:firstLine="540"/>
        <w:jc w:val="both"/>
        <w:rPr>
          <w:b/>
        </w:rPr>
      </w:pPr>
      <w:r w:rsidRPr="00034159">
        <w:rPr>
          <w:b/>
        </w:rPr>
        <w:t>В</w:t>
      </w:r>
      <w:r>
        <w:rPr>
          <w:b/>
        </w:rPr>
        <w:t>ыручка по клиентскому сегменту:</w:t>
      </w:r>
    </w:p>
    <w:p w:rsidR="003068E8" w:rsidRPr="00034159" w:rsidRDefault="003068E8" w:rsidP="003068E8">
      <w:pPr>
        <w:ind w:firstLine="540"/>
        <w:jc w:val="both"/>
        <w:rPr>
          <w:b/>
        </w:rPr>
      </w:pPr>
    </w:p>
    <w:p w:rsidR="003068E8" w:rsidRPr="00034159" w:rsidRDefault="003068E8" w:rsidP="003068E8">
      <w:pPr>
        <w:ind w:firstLine="540"/>
        <w:jc w:val="both"/>
        <w:rPr>
          <w:b/>
        </w:rPr>
      </w:pPr>
      <w:r w:rsidRPr="00034159">
        <w:rPr>
          <w:b/>
        </w:rPr>
        <w:t xml:space="preserve">Массовый: </w:t>
      </w:r>
      <w:r w:rsidRPr="00034159">
        <w:t>Клиенты массового сегмента отсутствуют</w:t>
      </w:r>
    </w:p>
    <w:p w:rsidR="003068E8" w:rsidRPr="00034159" w:rsidRDefault="003068E8" w:rsidP="003068E8">
      <w:pPr>
        <w:ind w:firstLine="540"/>
        <w:jc w:val="both"/>
        <w:rPr>
          <w:b/>
        </w:rPr>
      </w:pPr>
    </w:p>
    <w:p w:rsidR="003068E8" w:rsidRPr="00034159" w:rsidRDefault="003068E8" w:rsidP="003068E8">
      <w:pPr>
        <w:ind w:firstLine="540"/>
        <w:jc w:val="both"/>
        <w:rPr>
          <w:b/>
        </w:rPr>
      </w:pPr>
      <w:r w:rsidRPr="00034159">
        <w:rPr>
          <w:b/>
        </w:rPr>
        <w:t xml:space="preserve">Операторский: </w:t>
      </w:r>
      <w:r w:rsidRPr="00034159">
        <w:t>Рост выручки по операторскому сегменту обусловлен увеличением объема услуг, предоставляемых ОАО «Ростелеком».</w:t>
      </w:r>
    </w:p>
    <w:p w:rsidR="003068E8" w:rsidRPr="00034159" w:rsidRDefault="003068E8" w:rsidP="003068E8">
      <w:pPr>
        <w:ind w:firstLine="540"/>
        <w:jc w:val="both"/>
        <w:rPr>
          <w:b/>
        </w:rPr>
      </w:pPr>
    </w:p>
    <w:p w:rsidR="003068E8" w:rsidRDefault="003068E8" w:rsidP="003068E8">
      <w:pPr>
        <w:ind w:firstLine="540"/>
        <w:jc w:val="both"/>
      </w:pPr>
      <w:r w:rsidRPr="00034159">
        <w:rPr>
          <w:b/>
        </w:rPr>
        <w:t xml:space="preserve">Корпоративный: </w:t>
      </w:r>
      <w:r w:rsidRPr="00034159">
        <w:t xml:space="preserve">Рост выручки по корпоративному сегменту обусловлен выполнением проекта построения ведомственной спутниковой сети МВД по заказу генерального подрядчика данного проекта </w:t>
      </w:r>
      <w:r w:rsidR="00CB423E">
        <w:t>–</w:t>
      </w:r>
      <w:r w:rsidRPr="00034159">
        <w:t xml:space="preserve"> </w:t>
      </w:r>
      <w:r w:rsidR="00CB423E">
        <w:t xml:space="preserve">ОАО </w:t>
      </w:r>
      <w:r w:rsidRPr="00034159">
        <w:t>Н</w:t>
      </w:r>
      <w:r>
        <w:t>Т</w:t>
      </w:r>
      <w:r w:rsidRPr="00034159">
        <w:t>Ц «Космос».</w:t>
      </w:r>
    </w:p>
    <w:p w:rsidR="006F566A" w:rsidRDefault="006F566A" w:rsidP="003068E8">
      <w:pPr>
        <w:ind w:firstLine="540"/>
        <w:jc w:val="both"/>
        <w:rPr>
          <w:b/>
        </w:rPr>
      </w:pPr>
    </w:p>
    <w:p w:rsidR="003068E8" w:rsidRDefault="003068E8" w:rsidP="003068E8">
      <w:pPr>
        <w:ind w:firstLine="540"/>
        <w:jc w:val="both"/>
      </w:pPr>
    </w:p>
    <w:p w:rsidR="007A13B0" w:rsidRDefault="007A13B0">
      <w:pPr>
        <w:rPr>
          <w:b/>
        </w:rPr>
      </w:pPr>
      <w:r>
        <w:rPr>
          <w:b/>
        </w:rPr>
        <w:br w:type="page"/>
      </w:r>
    </w:p>
    <w:p w:rsidR="003068E8" w:rsidRPr="00B3622F" w:rsidRDefault="003068E8" w:rsidP="00FD2CBB">
      <w:pPr>
        <w:pStyle w:val="aff0"/>
        <w:numPr>
          <w:ilvl w:val="1"/>
          <w:numId w:val="16"/>
        </w:numPr>
        <w:tabs>
          <w:tab w:val="num" w:pos="1080"/>
        </w:tabs>
        <w:spacing w:line="360" w:lineRule="auto"/>
        <w:ind w:left="644"/>
        <w:jc w:val="both"/>
        <w:rPr>
          <w:b/>
        </w:rPr>
      </w:pPr>
      <w:r w:rsidRPr="00602C64">
        <w:rPr>
          <w:b/>
        </w:rPr>
        <w:lastRenderedPageBreak/>
        <w:t>Структура расходов</w:t>
      </w:r>
      <w:r w:rsidRPr="005C4CDF">
        <w:rPr>
          <w:b/>
        </w:rPr>
        <w:t xml:space="preserve"> </w:t>
      </w:r>
      <w:r w:rsidRPr="001801A0">
        <w:rPr>
          <w:b/>
        </w:rPr>
        <w:t>за 201</w:t>
      </w:r>
      <w:r>
        <w:rPr>
          <w:b/>
        </w:rPr>
        <w:t>2-2014</w:t>
      </w:r>
      <w:r w:rsidRPr="001801A0">
        <w:rPr>
          <w:b/>
        </w:rPr>
        <w:t xml:space="preserve"> гг.</w:t>
      </w:r>
    </w:p>
    <w:p w:rsidR="003068E8" w:rsidRPr="005B27F6" w:rsidRDefault="003068E8" w:rsidP="003068E8">
      <w:pPr>
        <w:rPr>
          <w:b/>
        </w:rPr>
      </w:pPr>
      <w:r w:rsidRPr="005B27F6">
        <w:rPr>
          <w:b/>
        </w:rPr>
        <w:t>Таблица 9. Структура прямых и прочих производственных расходов.</w:t>
      </w:r>
    </w:p>
    <w:p w:rsidR="003068E8" w:rsidRDefault="003068E8" w:rsidP="003068E8"/>
    <w:p w:rsidR="003068E8" w:rsidRDefault="003068E8" w:rsidP="003068E8">
      <w:r w:rsidRPr="00C77A64">
        <w:rPr>
          <w:noProof/>
        </w:rPr>
        <w:drawing>
          <wp:inline distT="0" distB="0" distL="0" distR="0" wp14:anchorId="60CE43E4" wp14:editId="640F6FAC">
            <wp:extent cx="6390005" cy="3521529"/>
            <wp:effectExtent l="0" t="0" r="0" b="317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521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8E8" w:rsidRPr="00E25745" w:rsidRDefault="003068E8" w:rsidP="003068E8">
      <w:pPr>
        <w:spacing w:line="360" w:lineRule="auto"/>
        <w:rPr>
          <w:b/>
        </w:rPr>
      </w:pPr>
    </w:p>
    <w:p w:rsidR="003068E8" w:rsidRPr="00E25745" w:rsidRDefault="003068E8" w:rsidP="003068E8">
      <w:pPr>
        <w:spacing w:line="360" w:lineRule="auto"/>
        <w:ind w:firstLine="540"/>
        <w:jc w:val="both"/>
        <w:rPr>
          <w:b/>
        </w:rPr>
      </w:pPr>
      <w:r w:rsidRPr="00E25745">
        <w:rPr>
          <w:b/>
        </w:rPr>
        <w:t>Прямые затраты</w:t>
      </w:r>
    </w:p>
    <w:p w:rsidR="003068E8" w:rsidRPr="00D17192" w:rsidRDefault="003068E8" w:rsidP="003068E8">
      <w:pPr>
        <w:ind w:firstLine="567"/>
        <w:jc w:val="both"/>
        <w:outlineLvl w:val="0"/>
      </w:pPr>
      <w:r>
        <w:t xml:space="preserve">Причина структурного изменения прямых расходов </w:t>
      </w:r>
      <w:r w:rsidRPr="007A0828">
        <w:t>в 201</w:t>
      </w:r>
      <w:r>
        <w:t>4</w:t>
      </w:r>
      <w:r w:rsidRPr="007A0828">
        <w:t xml:space="preserve">г. </w:t>
      </w:r>
      <w:r>
        <w:t xml:space="preserve">заключается в перепрофилировании Общества в 2012-2013 гг. с наземного на спутниковый сегмент рынка телекоммуникационных услуг. </w:t>
      </w:r>
    </w:p>
    <w:p w:rsidR="003068E8" w:rsidRDefault="003068E8" w:rsidP="003068E8">
      <w:pPr>
        <w:spacing w:line="360" w:lineRule="auto"/>
        <w:ind w:firstLine="540"/>
        <w:jc w:val="both"/>
        <w:rPr>
          <w:b/>
        </w:rPr>
      </w:pPr>
    </w:p>
    <w:p w:rsidR="003068E8" w:rsidRDefault="003068E8" w:rsidP="003068E8">
      <w:pPr>
        <w:spacing w:line="360" w:lineRule="auto"/>
        <w:ind w:firstLine="540"/>
        <w:jc w:val="both"/>
        <w:rPr>
          <w:b/>
        </w:rPr>
      </w:pPr>
      <w:r w:rsidRPr="00422F3C">
        <w:rPr>
          <w:b/>
        </w:rPr>
        <w:t>Аренда магистральных каналов</w:t>
      </w:r>
      <w:r>
        <w:rPr>
          <w:b/>
        </w:rPr>
        <w:t xml:space="preserve"> </w:t>
      </w:r>
    </w:p>
    <w:p w:rsidR="003068E8" w:rsidRDefault="003068E8" w:rsidP="003068E8">
      <w:pPr>
        <w:spacing w:line="360" w:lineRule="auto"/>
        <w:jc w:val="both"/>
        <w:rPr>
          <w:b/>
        </w:rPr>
      </w:pPr>
      <w:r>
        <w:t>Снижение</w:t>
      </w:r>
      <w:r w:rsidRPr="00467718">
        <w:t xml:space="preserve"> расходов по данной статье на </w:t>
      </w:r>
      <w:r>
        <w:t>216 037</w:t>
      </w:r>
      <w:r w:rsidRPr="00467718">
        <w:t xml:space="preserve"> тыс. руб. в 2014 г. по сравнению с 2013 г. связано с</w:t>
      </w:r>
      <w:r>
        <w:t xml:space="preserve"> передачей сегмента бизнеса, реализуемого на наземной сети, и продажей соответствующего оборудования в сторону ОАО  «Ростелеком» в июле 2013г.</w:t>
      </w:r>
    </w:p>
    <w:p w:rsidR="003068E8" w:rsidRPr="00AF3A64" w:rsidRDefault="003068E8" w:rsidP="003068E8">
      <w:pPr>
        <w:spacing w:line="360" w:lineRule="auto"/>
        <w:ind w:firstLine="540"/>
        <w:jc w:val="both"/>
        <w:rPr>
          <w:b/>
        </w:rPr>
      </w:pPr>
      <w:r w:rsidRPr="0060556E">
        <w:rPr>
          <w:b/>
        </w:rPr>
        <w:t>Аренда спутникового сегмента</w:t>
      </w:r>
      <w:r w:rsidRPr="00921B5E">
        <w:rPr>
          <w:b/>
          <w:highlight w:val="yellow"/>
        </w:rPr>
        <w:t xml:space="preserve"> </w:t>
      </w:r>
    </w:p>
    <w:p w:rsidR="005765A0" w:rsidRDefault="005765A0" w:rsidP="005765A0">
      <w:pPr>
        <w:ind w:firstLine="567"/>
        <w:jc w:val="both"/>
        <w:outlineLvl w:val="0"/>
      </w:pPr>
      <w:r>
        <w:t>Увеличение расходов по данной статье на 142 814 тыс. руб. связано с закупкой дополнительного частотно-энергетического ресурса</w:t>
      </w:r>
      <w:r w:rsidRPr="002828E8">
        <w:t xml:space="preserve"> </w:t>
      </w:r>
      <w:r>
        <w:t>на следующих космических аппаратах:</w:t>
      </w:r>
    </w:p>
    <w:p w:rsidR="005765A0" w:rsidRDefault="005765A0" w:rsidP="005765A0">
      <w:pPr>
        <w:pStyle w:val="aff0"/>
        <w:numPr>
          <w:ilvl w:val="0"/>
          <w:numId w:val="43"/>
        </w:numPr>
        <w:jc w:val="both"/>
        <w:outlineLvl w:val="0"/>
      </w:pPr>
      <w:r w:rsidRPr="009C7189">
        <w:t>Интелсат-8</w:t>
      </w:r>
      <w:r>
        <w:t xml:space="preserve"> –72 МГц, по 183,6 тыс. долл./мес.</w:t>
      </w:r>
    </w:p>
    <w:p w:rsidR="005765A0" w:rsidRDefault="005765A0" w:rsidP="005765A0">
      <w:pPr>
        <w:pStyle w:val="aff0"/>
        <w:numPr>
          <w:ilvl w:val="0"/>
          <w:numId w:val="43"/>
        </w:numPr>
        <w:jc w:val="both"/>
        <w:outlineLvl w:val="0"/>
      </w:pPr>
      <w:r w:rsidRPr="009C7189">
        <w:t>Экспресс-АМ3</w:t>
      </w:r>
      <w:r>
        <w:t xml:space="preserve"> – 81,69 МГц, по 8 577,4 тыс. руб./мес.</w:t>
      </w:r>
    </w:p>
    <w:p w:rsidR="005765A0" w:rsidRDefault="005765A0" w:rsidP="005765A0">
      <w:pPr>
        <w:pStyle w:val="aff0"/>
        <w:numPr>
          <w:ilvl w:val="0"/>
          <w:numId w:val="43"/>
        </w:numPr>
        <w:jc w:val="both"/>
        <w:outlineLvl w:val="0"/>
      </w:pPr>
      <w:r w:rsidRPr="009C7189">
        <w:t>Экспресс</w:t>
      </w:r>
      <w:r>
        <w:t>-</w:t>
      </w:r>
      <w:r w:rsidRPr="009C7189">
        <w:t>АМ-5</w:t>
      </w:r>
      <w:r>
        <w:t xml:space="preserve"> – 28 МГц, по 3 </w:t>
      </w:r>
      <w:r w:rsidRPr="009C7189">
        <w:t>266</w:t>
      </w:r>
      <w:r>
        <w:t>,7 тыс. руб./мес.</w:t>
      </w:r>
    </w:p>
    <w:p w:rsidR="003068E8" w:rsidRDefault="003068E8" w:rsidP="003068E8">
      <w:pPr>
        <w:ind w:firstLine="567"/>
        <w:jc w:val="both"/>
        <w:outlineLvl w:val="0"/>
      </w:pPr>
    </w:p>
    <w:p w:rsidR="003068E8" w:rsidRDefault="003068E8" w:rsidP="003068E8">
      <w:pPr>
        <w:spacing w:line="360" w:lineRule="auto"/>
        <w:ind w:firstLine="540"/>
        <w:jc w:val="both"/>
        <w:rPr>
          <w:b/>
        </w:rPr>
      </w:pPr>
      <w:r>
        <w:rPr>
          <w:b/>
        </w:rPr>
        <w:t>Аренда портов доступа</w:t>
      </w:r>
    </w:p>
    <w:p w:rsidR="003068E8" w:rsidRDefault="003068E8" w:rsidP="003068E8">
      <w:pPr>
        <w:ind w:firstLine="539"/>
        <w:jc w:val="both"/>
      </w:pPr>
      <w:r>
        <w:t>Сокращение расходов в 2014г. по сравнению с 2013г. (минус 4 247 тыс. руб.) связано с отказом от аренды портов.</w:t>
      </w:r>
    </w:p>
    <w:p w:rsidR="003068E8" w:rsidRDefault="003068E8" w:rsidP="003068E8">
      <w:pPr>
        <w:spacing w:line="360" w:lineRule="auto"/>
        <w:ind w:firstLine="540"/>
        <w:jc w:val="both"/>
        <w:rPr>
          <w:b/>
        </w:rPr>
      </w:pPr>
    </w:p>
    <w:p w:rsidR="003068E8" w:rsidRDefault="003068E8" w:rsidP="003068E8">
      <w:pPr>
        <w:spacing w:line="360" w:lineRule="auto"/>
        <w:ind w:firstLine="540"/>
        <w:jc w:val="both"/>
        <w:rPr>
          <w:b/>
        </w:rPr>
      </w:pPr>
      <w:r w:rsidRPr="00FE2CDF">
        <w:rPr>
          <w:b/>
        </w:rPr>
        <w:t xml:space="preserve">Аренда </w:t>
      </w:r>
      <w:r>
        <w:rPr>
          <w:b/>
        </w:rPr>
        <w:t>оборудования</w:t>
      </w:r>
      <w:r w:rsidRPr="00921B5E">
        <w:t xml:space="preserve"> </w:t>
      </w:r>
    </w:p>
    <w:p w:rsidR="003068E8" w:rsidRPr="00777689" w:rsidRDefault="003068E8" w:rsidP="003068E8">
      <w:pPr>
        <w:ind w:firstLine="539"/>
        <w:jc w:val="both"/>
      </w:pPr>
      <w:r w:rsidRPr="00524EF7">
        <w:lastRenderedPageBreak/>
        <w:t xml:space="preserve">Увеличение расходов на </w:t>
      </w:r>
      <w:r>
        <w:t>15 882</w:t>
      </w:r>
      <w:r w:rsidRPr="00524EF7">
        <w:t xml:space="preserve"> тыс. руб. в 201</w:t>
      </w:r>
      <w:r>
        <w:t>4</w:t>
      </w:r>
      <w:r w:rsidRPr="00524EF7">
        <w:t xml:space="preserve"> г. возникло в связи с </w:t>
      </w:r>
      <w:r w:rsidRPr="00A74761">
        <w:t>необходимостью орган</w:t>
      </w:r>
      <w:r>
        <w:t xml:space="preserve">изации каналов в интересах ГК </w:t>
      </w:r>
      <w:r w:rsidR="00CB423E">
        <w:t>«</w:t>
      </w:r>
      <w:r>
        <w:t>Ростелеком</w:t>
      </w:r>
      <w:r w:rsidR="00CB423E">
        <w:t>»</w:t>
      </w:r>
      <w:r>
        <w:t>.</w:t>
      </w:r>
      <w:r w:rsidRPr="00A74761">
        <w:t xml:space="preserve"> </w:t>
      </w:r>
      <w:r>
        <w:t>Б</w:t>
      </w:r>
      <w:r w:rsidRPr="00A74761">
        <w:t xml:space="preserve">ыли арендованы у </w:t>
      </w:r>
      <w:r>
        <w:t>ГК Ростелеком</w:t>
      </w:r>
      <w:r w:rsidRPr="00A74761">
        <w:t xml:space="preserve"> антенные посты по проекту ССС СВР</w:t>
      </w:r>
      <w:r>
        <w:t>:</w:t>
      </w:r>
      <w:r w:rsidRPr="00A74761">
        <w:t xml:space="preserve">  Мыс Каменный, </w:t>
      </w:r>
      <w:proofErr w:type="spellStart"/>
      <w:r w:rsidRPr="00A74761">
        <w:t>Амдерма</w:t>
      </w:r>
      <w:proofErr w:type="spellEnd"/>
      <w:r w:rsidRPr="00A74761">
        <w:t>, Салехард, Магадан, Ана</w:t>
      </w:r>
      <w:r>
        <w:t>дырь.</w:t>
      </w:r>
      <w:r w:rsidRPr="00A74761">
        <w:t xml:space="preserve">  </w:t>
      </w:r>
    </w:p>
    <w:p w:rsidR="003068E8" w:rsidRDefault="003068E8" w:rsidP="003068E8">
      <w:pPr>
        <w:spacing w:line="360" w:lineRule="auto"/>
        <w:ind w:firstLine="540"/>
        <w:jc w:val="both"/>
        <w:rPr>
          <w:b/>
        </w:rPr>
      </w:pPr>
    </w:p>
    <w:p w:rsidR="003068E8" w:rsidRDefault="003068E8" w:rsidP="003068E8">
      <w:pPr>
        <w:spacing w:line="360" w:lineRule="auto"/>
        <w:ind w:firstLine="540"/>
        <w:jc w:val="both"/>
        <w:rPr>
          <w:b/>
        </w:rPr>
      </w:pPr>
      <w:r w:rsidRPr="00FA7E5B">
        <w:rPr>
          <w:b/>
        </w:rPr>
        <w:t>Аренда технологических линий</w:t>
      </w:r>
    </w:p>
    <w:p w:rsidR="003068E8" w:rsidRDefault="003068E8" w:rsidP="003068E8">
      <w:pPr>
        <w:ind w:firstLine="539"/>
        <w:jc w:val="both"/>
      </w:pPr>
      <w:r>
        <w:t xml:space="preserve">Сокращение расходов в 2014г. по сравнению с 2013г. обусловлено прекращением аренды части технологических линий в Москве. </w:t>
      </w:r>
    </w:p>
    <w:p w:rsidR="003068E8" w:rsidRDefault="003068E8" w:rsidP="003068E8">
      <w:pPr>
        <w:spacing w:line="360" w:lineRule="auto"/>
        <w:ind w:firstLine="540"/>
        <w:jc w:val="both"/>
        <w:rPr>
          <w:b/>
        </w:rPr>
      </w:pPr>
    </w:p>
    <w:p w:rsidR="003068E8" w:rsidRDefault="003068E8" w:rsidP="003068E8">
      <w:pPr>
        <w:spacing w:line="360" w:lineRule="auto"/>
        <w:ind w:firstLine="540"/>
        <w:jc w:val="both"/>
        <w:rPr>
          <w:b/>
        </w:rPr>
      </w:pPr>
      <w:r>
        <w:rPr>
          <w:b/>
        </w:rPr>
        <w:t xml:space="preserve">Отчисления за </w:t>
      </w:r>
      <w:proofErr w:type="spellStart"/>
      <w:r>
        <w:rPr>
          <w:b/>
        </w:rPr>
        <w:t>пиринг</w:t>
      </w:r>
      <w:proofErr w:type="spellEnd"/>
      <w:r>
        <w:rPr>
          <w:b/>
        </w:rPr>
        <w:t xml:space="preserve"> </w:t>
      </w:r>
    </w:p>
    <w:p w:rsidR="003068E8" w:rsidRDefault="003068E8" w:rsidP="003068E8">
      <w:pPr>
        <w:ind w:firstLine="539"/>
        <w:jc w:val="both"/>
      </w:pPr>
      <w:r w:rsidRPr="00034159">
        <w:t>Увеличение расходов обусловлено большим количеством задействованных пиринговых портов в 1-м полугодии 2014 г.</w:t>
      </w:r>
      <w:r>
        <w:t xml:space="preserve"> </w:t>
      </w:r>
    </w:p>
    <w:p w:rsidR="003068E8" w:rsidRPr="00EF42D9" w:rsidRDefault="003068E8" w:rsidP="003068E8">
      <w:pPr>
        <w:ind w:firstLine="539"/>
        <w:jc w:val="both"/>
        <w:rPr>
          <w:b/>
        </w:rPr>
      </w:pPr>
    </w:p>
    <w:p w:rsidR="003068E8" w:rsidRPr="00962DBF" w:rsidRDefault="003068E8" w:rsidP="003068E8">
      <w:pPr>
        <w:spacing w:line="360" w:lineRule="auto"/>
        <w:ind w:firstLine="540"/>
        <w:jc w:val="both"/>
        <w:rPr>
          <w:b/>
        </w:rPr>
      </w:pPr>
      <w:r w:rsidRPr="00214F0E">
        <w:rPr>
          <w:b/>
        </w:rPr>
        <w:t>Аренда и инсталляция каналов для клиентов</w:t>
      </w:r>
    </w:p>
    <w:p w:rsidR="003068E8" w:rsidRDefault="003068E8" w:rsidP="003068E8">
      <w:pPr>
        <w:ind w:firstLine="539"/>
        <w:jc w:val="both"/>
      </w:pPr>
      <w:r>
        <w:t>Увеличение расходов по данной статье на 36 267 тыс. руб. в 2014 г. по сравнению с 2013 г. связано с арендой дополнительных каналов у ООО «</w:t>
      </w:r>
      <w:r w:rsidRPr="00467718">
        <w:t>СТЭК</w:t>
      </w:r>
      <w:proofErr w:type="gramStart"/>
      <w:r w:rsidRPr="00467718">
        <w:t>.К</w:t>
      </w:r>
      <w:proofErr w:type="gramEnd"/>
      <w:r w:rsidRPr="00467718">
        <w:t>ОМ</w:t>
      </w:r>
      <w:r>
        <w:t>» для реализации проекта</w:t>
      </w:r>
      <w:r w:rsidRPr="00467718">
        <w:t xml:space="preserve"> </w:t>
      </w:r>
      <w:r>
        <w:t xml:space="preserve">МВД по заказу </w:t>
      </w:r>
      <w:r w:rsidR="00CB423E">
        <w:t xml:space="preserve">ОАО </w:t>
      </w:r>
      <w:r w:rsidRPr="00467718">
        <w:t>НТЦ «Космос»</w:t>
      </w:r>
      <w:r>
        <w:t>.</w:t>
      </w:r>
    </w:p>
    <w:p w:rsidR="003068E8" w:rsidRDefault="003068E8" w:rsidP="003068E8">
      <w:pPr>
        <w:ind w:firstLine="720"/>
        <w:outlineLvl w:val="0"/>
      </w:pPr>
    </w:p>
    <w:p w:rsidR="003068E8" w:rsidRDefault="003068E8" w:rsidP="003068E8">
      <w:pPr>
        <w:spacing w:line="360" w:lineRule="auto"/>
        <w:ind w:firstLine="540"/>
        <w:jc w:val="both"/>
        <w:rPr>
          <w:b/>
        </w:rPr>
      </w:pPr>
      <w:r w:rsidRPr="00032DD9">
        <w:rPr>
          <w:b/>
        </w:rPr>
        <w:t>Обслуживание клиентского оборудования</w:t>
      </w:r>
    </w:p>
    <w:p w:rsidR="003068E8" w:rsidRPr="00DA24D2" w:rsidRDefault="003068E8" w:rsidP="003068E8">
      <w:pPr>
        <w:ind w:firstLine="567"/>
        <w:jc w:val="both"/>
      </w:pPr>
      <w:r>
        <w:rPr>
          <w:color w:val="000000"/>
        </w:rPr>
        <w:t xml:space="preserve">Увеличение затрат на </w:t>
      </w:r>
      <w:r w:rsidRPr="00034159">
        <w:rPr>
          <w:color w:val="000000"/>
        </w:rPr>
        <w:t>234 93</w:t>
      </w:r>
      <w:r>
        <w:rPr>
          <w:color w:val="000000"/>
        </w:rPr>
        <w:t>0</w:t>
      </w:r>
      <w:r w:rsidRPr="00034159">
        <w:rPr>
          <w:color w:val="000000"/>
        </w:rPr>
        <w:t xml:space="preserve"> </w:t>
      </w:r>
      <w:r>
        <w:rPr>
          <w:color w:val="000000"/>
        </w:rPr>
        <w:t>тыс. руб.</w:t>
      </w:r>
      <w:r w:rsidRPr="00034159">
        <w:rPr>
          <w:color w:val="000000"/>
        </w:rPr>
        <w:t xml:space="preserve"> обусловлено ростом объема услуг,  реализуемых в интересах </w:t>
      </w:r>
      <w:proofErr w:type="spellStart"/>
      <w:r w:rsidRPr="00034159">
        <w:rPr>
          <w:color w:val="000000"/>
        </w:rPr>
        <w:t>госзаказчиков</w:t>
      </w:r>
      <w:proofErr w:type="spellEnd"/>
      <w:r w:rsidRPr="00034159">
        <w:rPr>
          <w:color w:val="000000"/>
        </w:rPr>
        <w:t xml:space="preserve"> ДРГС ОАО «Ростелеком» (в частности по проектам «Судебный департамент», «ФНС», «ФССП» и др.</w:t>
      </w:r>
      <w:r>
        <w:rPr>
          <w:color w:val="000000"/>
        </w:rPr>
        <w:t xml:space="preserve">) с привлечением субподрядчиков, а также </w:t>
      </w:r>
      <w:r w:rsidRPr="007A595A">
        <w:t xml:space="preserve">в связи с реализацией проекта </w:t>
      </w:r>
      <w:r>
        <w:t xml:space="preserve">МВД по заказу </w:t>
      </w:r>
      <w:r w:rsidRPr="00467718">
        <w:t>НТЦ «Космос»</w:t>
      </w:r>
      <w:r>
        <w:t>.</w:t>
      </w:r>
    </w:p>
    <w:p w:rsidR="003068E8" w:rsidRPr="00EF42D9" w:rsidRDefault="003068E8" w:rsidP="003068E8">
      <w:pPr>
        <w:spacing w:line="360" w:lineRule="auto"/>
        <w:ind w:firstLine="540"/>
        <w:jc w:val="both"/>
        <w:rPr>
          <w:b/>
        </w:rPr>
      </w:pPr>
    </w:p>
    <w:p w:rsidR="003068E8" w:rsidRDefault="003068E8" w:rsidP="003068E8">
      <w:pPr>
        <w:spacing w:line="360" w:lineRule="auto"/>
        <w:ind w:firstLine="540"/>
        <w:jc w:val="both"/>
        <w:rPr>
          <w:b/>
          <w:color w:val="FF0000"/>
        </w:rPr>
      </w:pPr>
      <w:r w:rsidRPr="00893839">
        <w:rPr>
          <w:b/>
        </w:rPr>
        <w:t>Обслуживание спутников</w:t>
      </w:r>
      <w:r w:rsidRPr="009B4E2C">
        <w:rPr>
          <w:b/>
        </w:rPr>
        <w:t>ого оборудования</w:t>
      </w:r>
    </w:p>
    <w:p w:rsidR="003068E8" w:rsidRPr="00DA4240" w:rsidRDefault="003068E8" w:rsidP="003068E8">
      <w:pPr>
        <w:ind w:firstLine="567"/>
        <w:jc w:val="both"/>
      </w:pPr>
      <w:proofErr w:type="gramStart"/>
      <w:r w:rsidRPr="00DA4240">
        <w:t xml:space="preserve">Рост затрат по данной статье на </w:t>
      </w:r>
      <w:r>
        <w:t xml:space="preserve">14 195 </w:t>
      </w:r>
      <w:r w:rsidRPr="00DA4240">
        <w:t>тыс. руб. в 201</w:t>
      </w:r>
      <w:r>
        <w:t>4</w:t>
      </w:r>
      <w:r w:rsidRPr="00DA4240">
        <w:t xml:space="preserve"> по сравнению с 201</w:t>
      </w:r>
      <w:r>
        <w:t>3</w:t>
      </w:r>
      <w:r w:rsidRPr="00DA4240">
        <w:t xml:space="preserve"> г. связан с перепрофилированием деятельности Общества</w:t>
      </w:r>
      <w:r>
        <w:t xml:space="preserve"> в 2012-2013 гг.</w:t>
      </w:r>
      <w:r w:rsidRPr="00DA4240">
        <w:t xml:space="preserve"> и </w:t>
      </w:r>
      <w:r>
        <w:t>ростом количества</w:t>
      </w:r>
      <w:r w:rsidRPr="00DA4240">
        <w:t xml:space="preserve"> собственных </w:t>
      </w:r>
      <w:r>
        <w:t xml:space="preserve">и арендуемых </w:t>
      </w:r>
      <w:r w:rsidRPr="00DA4240">
        <w:t xml:space="preserve">ЗССС. </w:t>
      </w:r>
      <w:proofErr w:type="gramEnd"/>
    </w:p>
    <w:p w:rsidR="003068E8" w:rsidRPr="00C71CA3" w:rsidRDefault="003068E8" w:rsidP="003068E8">
      <w:pPr>
        <w:ind w:firstLine="567"/>
        <w:jc w:val="both"/>
        <w:rPr>
          <w:color w:val="000000"/>
        </w:rPr>
      </w:pPr>
    </w:p>
    <w:p w:rsidR="003068E8" w:rsidRDefault="003068E8" w:rsidP="003068E8">
      <w:pPr>
        <w:ind w:firstLine="567"/>
        <w:jc w:val="both"/>
        <w:rPr>
          <w:b/>
        </w:rPr>
      </w:pPr>
      <w:r>
        <w:rPr>
          <w:b/>
        </w:rPr>
        <w:t>Отчисления в фонд универсальной услуги</w:t>
      </w:r>
    </w:p>
    <w:p w:rsidR="003068E8" w:rsidRPr="009B221D" w:rsidRDefault="003068E8" w:rsidP="003068E8">
      <w:pPr>
        <w:ind w:firstLine="567"/>
        <w:jc w:val="both"/>
        <w:rPr>
          <w:color w:val="000000"/>
        </w:rPr>
      </w:pPr>
      <w:r w:rsidRPr="00321D32">
        <w:t xml:space="preserve">Расходы </w:t>
      </w:r>
      <w:r>
        <w:t>по отчислению операторов связи в</w:t>
      </w:r>
      <w:r w:rsidRPr="00321D32">
        <w:t xml:space="preserve"> фонд универсальной услуги </w:t>
      </w:r>
      <w:r>
        <w:t xml:space="preserve">в 2014 г. </w:t>
      </w:r>
      <w:r w:rsidRPr="00321D32">
        <w:t xml:space="preserve">ниже </w:t>
      </w:r>
      <w:r>
        <w:t xml:space="preserve">аналогичных расходов в 2013 г. </w:t>
      </w:r>
      <w:r w:rsidRPr="009B221D">
        <w:t xml:space="preserve">(минус </w:t>
      </w:r>
      <w:r>
        <w:t>5 439</w:t>
      </w:r>
      <w:r w:rsidRPr="009B221D">
        <w:t xml:space="preserve"> тыс. руб.)</w:t>
      </w:r>
      <w:r w:rsidRPr="00321D32">
        <w:t xml:space="preserve"> в связи </w:t>
      </w:r>
      <w:r>
        <w:t>с изменением структуры</w:t>
      </w:r>
      <w:r w:rsidRPr="00321D32">
        <w:t xml:space="preserve"> доходов, по которым начисляется налог</w:t>
      </w:r>
      <w:r>
        <w:t>.</w:t>
      </w:r>
    </w:p>
    <w:p w:rsidR="003068E8" w:rsidRPr="00EF42D9" w:rsidRDefault="003068E8" w:rsidP="003068E8">
      <w:pPr>
        <w:ind w:firstLine="567"/>
        <w:jc w:val="both"/>
        <w:rPr>
          <w:b/>
        </w:rPr>
      </w:pPr>
    </w:p>
    <w:p w:rsidR="003068E8" w:rsidRDefault="003068E8" w:rsidP="003068E8">
      <w:pPr>
        <w:ind w:firstLine="567"/>
        <w:jc w:val="both"/>
        <w:rPr>
          <w:b/>
        </w:rPr>
      </w:pPr>
      <w:r w:rsidRPr="00D91191">
        <w:rPr>
          <w:b/>
        </w:rPr>
        <w:t>Прочие прямые расходы</w:t>
      </w:r>
    </w:p>
    <w:p w:rsidR="003068E8" w:rsidRPr="006D7E6D" w:rsidRDefault="003068E8" w:rsidP="003068E8">
      <w:pPr>
        <w:ind w:firstLine="567"/>
        <w:jc w:val="both"/>
      </w:pPr>
      <w:r>
        <w:t>Сокращение расходов п</w:t>
      </w:r>
      <w:r w:rsidRPr="006D7E6D">
        <w:t xml:space="preserve">о статье </w:t>
      </w:r>
      <w:r>
        <w:t xml:space="preserve">связано с тем, что в 2013 г. были </w:t>
      </w:r>
      <w:r w:rsidRPr="006D7E6D">
        <w:t xml:space="preserve">понесены затраты </w:t>
      </w:r>
      <w:r>
        <w:t xml:space="preserve">по </w:t>
      </w:r>
      <w:r w:rsidRPr="00842517">
        <w:t xml:space="preserve">реализации проекта </w:t>
      </w:r>
      <w:r w:rsidRPr="00020757">
        <w:t xml:space="preserve">«Сопровождение и развитие транспортной среды гарантированной доставки запросов, сообщений и шины данных для интеграции учетных систем на основе IP-сети с Официальным сайтом </w:t>
      </w:r>
      <w:proofErr w:type="spellStart"/>
      <w:r w:rsidRPr="00020757">
        <w:t>Росреестра</w:t>
      </w:r>
      <w:proofErr w:type="spellEnd"/>
      <w:r w:rsidRPr="00020757">
        <w:t>»</w:t>
      </w:r>
      <w:r>
        <w:t>. Были осуществлены основные работы по проекту: с</w:t>
      </w:r>
      <w:r w:rsidRPr="00020757">
        <w:t>опровождение СИДС (специальное ПО),</w:t>
      </w:r>
      <w:r w:rsidRPr="00B74AF4">
        <w:t xml:space="preserve"> </w:t>
      </w:r>
      <w:r>
        <w:t>с</w:t>
      </w:r>
      <w:r w:rsidRPr="00020757">
        <w:t xml:space="preserve">опровождение ОС </w:t>
      </w:r>
      <w:proofErr w:type="spellStart"/>
      <w:r w:rsidRPr="00020757">
        <w:t>Linux</w:t>
      </w:r>
      <w:proofErr w:type="spellEnd"/>
      <w:r w:rsidRPr="00020757">
        <w:t xml:space="preserve">, MS </w:t>
      </w:r>
      <w:proofErr w:type="spellStart"/>
      <w:r w:rsidRPr="00020757">
        <w:t>Windows</w:t>
      </w:r>
      <w:proofErr w:type="spellEnd"/>
      <w:r w:rsidRPr="00020757">
        <w:t xml:space="preserve"> </w:t>
      </w:r>
      <w:proofErr w:type="spellStart"/>
      <w:r w:rsidRPr="00020757">
        <w:t>Server</w:t>
      </w:r>
      <w:proofErr w:type="spellEnd"/>
      <w:r w:rsidRPr="00020757">
        <w:t xml:space="preserve"> 2003, 2008 (системное ПО) с предоставлением лицензий,</w:t>
      </w:r>
      <w:r>
        <w:t xml:space="preserve"> р</w:t>
      </w:r>
      <w:r w:rsidRPr="00020757">
        <w:t xml:space="preserve">азвитие СИДС (доработка </w:t>
      </w:r>
      <w:proofErr w:type="gramStart"/>
      <w:r w:rsidRPr="00020757">
        <w:t>специального</w:t>
      </w:r>
      <w:proofErr w:type="gramEnd"/>
      <w:r w:rsidRPr="00020757">
        <w:t xml:space="preserve"> ПО)</w:t>
      </w:r>
      <w:r>
        <w:t>. В 2014 г. основными затратами по статье стали расходы на транспортировку производственного оборудования.</w:t>
      </w:r>
    </w:p>
    <w:p w:rsidR="003068E8" w:rsidRDefault="003068E8" w:rsidP="003068E8">
      <w:pPr>
        <w:ind w:firstLine="567"/>
        <w:jc w:val="both"/>
      </w:pPr>
    </w:p>
    <w:p w:rsidR="007A13B0" w:rsidRDefault="007A13B0">
      <w:pPr>
        <w:rPr>
          <w:b/>
        </w:rPr>
      </w:pPr>
      <w:r>
        <w:rPr>
          <w:b/>
        </w:rPr>
        <w:br w:type="page"/>
      </w:r>
    </w:p>
    <w:p w:rsidR="003068E8" w:rsidRPr="00043F90" w:rsidRDefault="003068E8" w:rsidP="003068E8">
      <w:pPr>
        <w:spacing w:line="360" w:lineRule="auto"/>
        <w:ind w:firstLine="540"/>
        <w:rPr>
          <w:b/>
        </w:rPr>
      </w:pPr>
      <w:r w:rsidRPr="00043F90">
        <w:rPr>
          <w:b/>
        </w:rPr>
        <w:lastRenderedPageBreak/>
        <w:t>Прочие производственные затраты</w:t>
      </w:r>
    </w:p>
    <w:p w:rsidR="003068E8" w:rsidRDefault="003068E8" w:rsidP="003068E8">
      <w:pPr>
        <w:ind w:firstLine="567"/>
        <w:jc w:val="both"/>
        <w:rPr>
          <w:b/>
        </w:rPr>
      </w:pPr>
      <w:r w:rsidRPr="00393FE8">
        <w:rPr>
          <w:b/>
        </w:rPr>
        <w:t xml:space="preserve">Размещение </w:t>
      </w:r>
      <w:r>
        <w:rPr>
          <w:b/>
        </w:rPr>
        <w:t>и обслуживание оборудования.</w:t>
      </w:r>
    </w:p>
    <w:p w:rsidR="003068E8" w:rsidRDefault="003068E8" w:rsidP="003068E8">
      <w:pPr>
        <w:ind w:firstLine="567"/>
        <w:jc w:val="both"/>
      </w:pPr>
      <w:r w:rsidRPr="00393FE8">
        <w:t>Снижение расходов по размещению и обслуживанию оборудования в 201</w:t>
      </w:r>
      <w:r>
        <w:t>4 г. по сравнению с 2013</w:t>
      </w:r>
      <w:r w:rsidRPr="00393FE8">
        <w:t xml:space="preserve"> г. составило </w:t>
      </w:r>
      <w:r>
        <w:t xml:space="preserve">26 556 </w:t>
      </w:r>
      <w:r w:rsidRPr="00393FE8">
        <w:t xml:space="preserve">тыс. руб. (или </w:t>
      </w:r>
      <w:r>
        <w:t>14</w:t>
      </w:r>
      <w:r w:rsidRPr="00393FE8">
        <w:t>%)</w:t>
      </w:r>
      <w:r>
        <w:t>. Экономия обусловлена, в первую очередь, снижением расходов на ЭТО и РО (минус 24 024 тыс. руб.) в связи с тем, что количество расформированных объектов (при продаже в 2013 г. ОАО «</w:t>
      </w:r>
      <w:r w:rsidRPr="00393FE8">
        <w:t>Ростелеком</w:t>
      </w:r>
      <w:r>
        <w:t xml:space="preserve">» </w:t>
      </w:r>
      <w:r w:rsidRPr="00393FE8">
        <w:t xml:space="preserve">оборудования </w:t>
      </w:r>
      <w:r>
        <w:t>наземной сети)</w:t>
      </w:r>
      <w:r w:rsidRPr="00393FE8">
        <w:t xml:space="preserve"> существенно превышает количество сформированных в указанном периоде объектов спутниковой сети.</w:t>
      </w:r>
    </w:p>
    <w:p w:rsidR="003068E8" w:rsidRDefault="003068E8" w:rsidP="003068E8">
      <w:pPr>
        <w:ind w:firstLine="567"/>
        <w:jc w:val="both"/>
      </w:pPr>
      <w:r>
        <w:t xml:space="preserve">Экономия расходов </w:t>
      </w:r>
      <w:proofErr w:type="gramStart"/>
      <w:r>
        <w:t>на</w:t>
      </w:r>
      <w:proofErr w:type="gramEnd"/>
      <w:r>
        <w:t xml:space="preserve"> поддержу </w:t>
      </w:r>
      <w:proofErr w:type="gramStart"/>
      <w:r>
        <w:t>систем</w:t>
      </w:r>
      <w:proofErr w:type="gramEnd"/>
      <w:r>
        <w:t xml:space="preserve"> безопасности составила в 2014 г. по сравнению с 2013 г. составила 3 299 тыс. руб. Данное сокращение расходов связано с </w:t>
      </w:r>
      <w:r w:rsidRPr="00393FE8">
        <w:t>отказ</w:t>
      </w:r>
      <w:r>
        <w:t>ом</w:t>
      </w:r>
      <w:r w:rsidRPr="00393FE8">
        <w:t xml:space="preserve"> от систем «</w:t>
      </w:r>
      <w:proofErr w:type="spellStart"/>
      <w:r w:rsidRPr="00393FE8">
        <w:t>ArcSite</w:t>
      </w:r>
      <w:proofErr w:type="spellEnd"/>
      <w:r w:rsidRPr="00393FE8">
        <w:t xml:space="preserve">, </w:t>
      </w:r>
      <w:proofErr w:type="spellStart"/>
      <w:r w:rsidRPr="00393FE8">
        <w:t>MaxPatrol</w:t>
      </w:r>
      <w:proofErr w:type="spellEnd"/>
      <w:r w:rsidRPr="00393FE8">
        <w:t xml:space="preserve">, </w:t>
      </w:r>
      <w:proofErr w:type="spellStart"/>
      <w:r w:rsidRPr="00393FE8">
        <w:t>Спарк</w:t>
      </w:r>
      <w:proofErr w:type="spellEnd"/>
      <w:r w:rsidRPr="00393FE8">
        <w:t xml:space="preserve">, </w:t>
      </w:r>
      <w:proofErr w:type="spellStart"/>
      <w:r w:rsidRPr="00393FE8">
        <w:t>Device</w:t>
      </w:r>
      <w:proofErr w:type="spellEnd"/>
      <w:r w:rsidRPr="00393FE8">
        <w:t xml:space="preserve"> </w:t>
      </w:r>
      <w:proofErr w:type="spellStart"/>
      <w:r w:rsidRPr="00393FE8">
        <w:t>Lock</w:t>
      </w:r>
      <w:proofErr w:type="spellEnd"/>
      <w:r w:rsidRPr="00393FE8">
        <w:t>»</w:t>
      </w:r>
      <w:r>
        <w:t xml:space="preserve"> и заменой</w:t>
      </w:r>
      <w:r w:rsidRPr="00393FE8">
        <w:t xml:space="preserve"> части программного обеспечения, после чего общие затраты снизились на </w:t>
      </w:r>
      <w:r>
        <w:t>52</w:t>
      </w:r>
      <w:r w:rsidRPr="00393FE8">
        <w:t>% (предоставлялись скидки от поставщиков).</w:t>
      </w:r>
    </w:p>
    <w:p w:rsidR="003068E8" w:rsidRDefault="003068E8" w:rsidP="003068E8">
      <w:pPr>
        <w:ind w:firstLine="567"/>
        <w:jc w:val="both"/>
      </w:pPr>
      <w:r>
        <w:t xml:space="preserve"> Увеличение расходов по аренде площадей </w:t>
      </w:r>
      <w:proofErr w:type="gramStart"/>
      <w:r>
        <w:t>дата-центров</w:t>
      </w:r>
      <w:proofErr w:type="gramEnd"/>
      <w:r>
        <w:t xml:space="preserve"> (269 тыс. руб.) в 2014 г. по сравнению с 2013 г. связано с арендой площадей на </w:t>
      </w:r>
      <w:r w:rsidR="00CB423E">
        <w:t>ОАО «</w:t>
      </w:r>
      <w:r>
        <w:t>ММТС</w:t>
      </w:r>
      <w:r w:rsidR="00CB423E">
        <w:t>-</w:t>
      </w:r>
      <w:r w:rsidRPr="00EB3AC4">
        <w:t xml:space="preserve"> </w:t>
      </w:r>
      <w:r>
        <w:t>9</w:t>
      </w:r>
      <w:r w:rsidR="00CB423E">
        <w:t>»</w:t>
      </w:r>
      <w:r>
        <w:t>.</w:t>
      </w:r>
    </w:p>
    <w:p w:rsidR="003068E8" w:rsidRDefault="003068E8" w:rsidP="003068E8">
      <w:pPr>
        <w:ind w:firstLine="567"/>
        <w:jc w:val="both"/>
      </w:pPr>
      <w:r>
        <w:t>По сервисной поддержке сетевого оборудования по сравнению с 2013г. в 2014г. произошли следующие изменения:</w:t>
      </w:r>
    </w:p>
    <w:p w:rsidR="003068E8" w:rsidRDefault="003068E8" w:rsidP="003068E8">
      <w:pPr>
        <w:pStyle w:val="aff0"/>
        <w:ind w:left="0" w:firstLine="567"/>
        <w:jc w:val="both"/>
      </w:pPr>
      <w:r>
        <w:t xml:space="preserve">- с 01.05.14, по окончанию гарантийного периода, заключен договор на сервисную поддержку HUB </w:t>
      </w:r>
      <w:proofErr w:type="spellStart"/>
      <w:r w:rsidR="001D3147">
        <w:rPr>
          <w:lang w:val="en-US"/>
        </w:rPr>
        <w:t>Gilat</w:t>
      </w:r>
      <w:proofErr w:type="spellEnd"/>
      <w:r>
        <w:t xml:space="preserve"> SEII в Якутске.</w:t>
      </w:r>
    </w:p>
    <w:p w:rsidR="003068E8" w:rsidRDefault="003068E8" w:rsidP="003068E8">
      <w:pPr>
        <w:pStyle w:val="aff0"/>
        <w:ind w:left="0" w:firstLine="567"/>
        <w:jc w:val="both"/>
      </w:pPr>
      <w:r>
        <w:t xml:space="preserve">- с 01.09.14 заключен договор на сервисную поддержку </w:t>
      </w:r>
      <w:r>
        <w:rPr>
          <w:lang w:val="en-US"/>
        </w:rPr>
        <w:t>mini</w:t>
      </w:r>
      <w:r>
        <w:t xml:space="preserve">-HUB </w:t>
      </w:r>
      <w:proofErr w:type="spellStart"/>
      <w:r>
        <w:rPr>
          <w:lang w:val="en-US"/>
        </w:rPr>
        <w:t>iDirect</w:t>
      </w:r>
      <w:proofErr w:type="spellEnd"/>
      <w:r w:rsidRPr="00B80CBA">
        <w:t xml:space="preserve"> </w:t>
      </w:r>
      <w:r>
        <w:t xml:space="preserve">в </w:t>
      </w:r>
      <w:proofErr w:type="spellStart"/>
      <w:r>
        <w:t>П.Камчатском</w:t>
      </w:r>
      <w:proofErr w:type="spellEnd"/>
      <w:r>
        <w:t xml:space="preserve">. </w:t>
      </w:r>
    </w:p>
    <w:p w:rsidR="003068E8" w:rsidRDefault="003068E8" w:rsidP="003068E8">
      <w:pPr>
        <w:pStyle w:val="aff0"/>
        <w:ind w:left="0" w:firstLine="567"/>
        <w:jc w:val="both"/>
      </w:pPr>
      <w:r>
        <w:t xml:space="preserve">Также по данной статье проводятся расходы на сервисную </w:t>
      </w:r>
      <w:proofErr w:type="spellStart"/>
      <w:r>
        <w:t>постгарантийную</w:t>
      </w:r>
      <w:proofErr w:type="spellEnd"/>
      <w:r>
        <w:t xml:space="preserve"> поддержку спутникового оборудования («</w:t>
      </w:r>
      <w:proofErr w:type="spellStart"/>
      <w:r>
        <w:t>Hughes</w:t>
      </w:r>
      <w:proofErr w:type="spellEnd"/>
      <w:r>
        <w:t xml:space="preserve"> </w:t>
      </w:r>
      <w:proofErr w:type="spellStart"/>
      <w:r>
        <w:t>Network</w:t>
      </w:r>
      <w:proofErr w:type="spellEnd"/>
      <w:r>
        <w:t xml:space="preserve"> </w:t>
      </w:r>
      <w:proofErr w:type="spellStart"/>
      <w:r>
        <w:t>Systems</w:t>
      </w:r>
      <w:proofErr w:type="spellEnd"/>
      <w:r>
        <w:t>» - 4</w:t>
      </w:r>
      <w:r>
        <w:rPr>
          <w:lang w:val="en-US"/>
        </w:rPr>
        <w:t> HUB</w:t>
      </w:r>
      <w:r>
        <w:t>, «</w:t>
      </w:r>
      <w:proofErr w:type="spellStart"/>
      <w:r>
        <w:t>Gilat</w:t>
      </w:r>
      <w:proofErr w:type="spellEnd"/>
      <w:r>
        <w:t xml:space="preserve"> </w:t>
      </w:r>
      <w:proofErr w:type="spellStart"/>
      <w:r>
        <w:t>Satellite</w:t>
      </w:r>
      <w:proofErr w:type="spellEnd"/>
      <w:r>
        <w:t xml:space="preserve"> </w:t>
      </w:r>
      <w:proofErr w:type="spellStart"/>
      <w:r>
        <w:t>Networks</w:t>
      </w:r>
      <w:proofErr w:type="spellEnd"/>
      <w:r>
        <w:t xml:space="preserve">» - 6 </w:t>
      </w:r>
      <w:r>
        <w:rPr>
          <w:lang w:val="en-US"/>
        </w:rPr>
        <w:t>HUB</w:t>
      </w:r>
      <w:r>
        <w:t>, «i-</w:t>
      </w:r>
      <w:proofErr w:type="spellStart"/>
      <w:r>
        <w:t>Direct</w:t>
      </w:r>
      <w:proofErr w:type="spellEnd"/>
      <w:r>
        <w:t xml:space="preserve">» - 3 </w:t>
      </w:r>
      <w:r>
        <w:rPr>
          <w:lang w:val="en-US"/>
        </w:rPr>
        <w:t>mini</w:t>
      </w:r>
      <w:r>
        <w:t>-</w:t>
      </w:r>
      <w:r>
        <w:rPr>
          <w:lang w:val="en-US"/>
        </w:rPr>
        <w:t>HUB</w:t>
      </w:r>
      <w:r>
        <w:t xml:space="preserve">, в </w:t>
      </w:r>
      <w:proofErr w:type="spellStart"/>
      <w:r>
        <w:t>т.ч</w:t>
      </w:r>
      <w:proofErr w:type="spellEnd"/>
      <w:r>
        <w:t>. и взятого в аренду), оборудования сети («</w:t>
      </w:r>
      <w:proofErr w:type="spellStart"/>
      <w:r>
        <w:t>Cisco</w:t>
      </w:r>
      <w:proofErr w:type="spellEnd"/>
      <w:r>
        <w:t xml:space="preserve"> </w:t>
      </w:r>
      <w:proofErr w:type="spellStart"/>
      <w:r>
        <w:t>Systems</w:t>
      </w:r>
      <w:proofErr w:type="spellEnd"/>
      <w:r>
        <w:t>», «</w:t>
      </w:r>
      <w:proofErr w:type="spellStart"/>
      <w:r>
        <w:t>Juniper</w:t>
      </w:r>
      <w:proofErr w:type="spellEnd"/>
      <w:r>
        <w:t xml:space="preserve"> </w:t>
      </w:r>
      <w:proofErr w:type="spellStart"/>
      <w:r>
        <w:t>Networks</w:t>
      </w:r>
      <w:proofErr w:type="spellEnd"/>
      <w:r>
        <w:t xml:space="preserve">») и систем жизнеобеспечения узлов связи и </w:t>
      </w:r>
      <w:proofErr w:type="gramStart"/>
      <w:r>
        <w:t>дата-центров</w:t>
      </w:r>
      <w:proofErr w:type="gramEnd"/>
      <w:r>
        <w:t xml:space="preserve">. Распределение затрат в 2014 по </w:t>
      </w:r>
      <w:r w:rsidR="001D3147">
        <w:t>производителям</w:t>
      </w:r>
      <w:r>
        <w:t xml:space="preserve"> оборудования сети: </w:t>
      </w:r>
    </w:p>
    <w:p w:rsidR="003068E8" w:rsidRDefault="003068E8" w:rsidP="00FD2CBB">
      <w:pPr>
        <w:numPr>
          <w:ilvl w:val="0"/>
          <w:numId w:val="42"/>
        </w:numPr>
        <w:jc w:val="both"/>
        <w:outlineLvl w:val="0"/>
      </w:pPr>
      <w:proofErr w:type="spellStart"/>
      <w:r>
        <w:rPr>
          <w:lang w:val="en-US"/>
        </w:rPr>
        <w:t>Gilat</w:t>
      </w:r>
      <w:proofErr w:type="spellEnd"/>
      <w:r>
        <w:rPr>
          <w:lang w:val="en-US"/>
        </w:rPr>
        <w:t xml:space="preserve"> Satellite Networks</w:t>
      </w:r>
      <w:r>
        <w:t xml:space="preserve">  </w:t>
      </w:r>
      <w:r>
        <w:rPr>
          <w:lang w:val="en-US"/>
        </w:rPr>
        <w:t xml:space="preserve">  </w:t>
      </w:r>
      <w:r>
        <w:t xml:space="preserve">  </w:t>
      </w:r>
      <w:r>
        <w:rPr>
          <w:lang w:val="en-US"/>
        </w:rPr>
        <w:t xml:space="preserve"> ~</w:t>
      </w:r>
      <w:r>
        <w:t>38%;</w:t>
      </w:r>
    </w:p>
    <w:p w:rsidR="003068E8" w:rsidRDefault="003068E8" w:rsidP="00FD2CBB">
      <w:pPr>
        <w:numPr>
          <w:ilvl w:val="0"/>
          <w:numId w:val="42"/>
        </w:numPr>
        <w:jc w:val="both"/>
        <w:outlineLvl w:val="0"/>
      </w:pPr>
      <w:r>
        <w:rPr>
          <w:lang w:val="en-US"/>
        </w:rPr>
        <w:t>Hughes Network Systems</w:t>
      </w:r>
      <w:r>
        <w:t xml:space="preserve">    </w:t>
      </w:r>
      <w:r>
        <w:rPr>
          <w:lang w:val="en-US"/>
        </w:rPr>
        <w:t xml:space="preserve">~ </w:t>
      </w:r>
      <w:r>
        <w:t>21 %;</w:t>
      </w:r>
    </w:p>
    <w:p w:rsidR="003068E8" w:rsidRDefault="003068E8" w:rsidP="00FD2CBB">
      <w:pPr>
        <w:numPr>
          <w:ilvl w:val="0"/>
          <w:numId w:val="42"/>
        </w:numPr>
        <w:jc w:val="both"/>
        <w:outlineLvl w:val="0"/>
      </w:pPr>
      <w:r>
        <w:rPr>
          <w:lang w:val="en-US"/>
        </w:rPr>
        <w:t xml:space="preserve">Cisco </w:t>
      </w:r>
      <w:r>
        <w:t xml:space="preserve">     </w:t>
      </w:r>
      <w:r>
        <w:rPr>
          <w:lang w:val="en-US"/>
        </w:rPr>
        <w:t xml:space="preserve">                            ~ </w:t>
      </w:r>
      <w:r>
        <w:t>18 %;</w:t>
      </w:r>
    </w:p>
    <w:p w:rsidR="003068E8" w:rsidRDefault="003068E8" w:rsidP="00FD2CBB">
      <w:pPr>
        <w:numPr>
          <w:ilvl w:val="0"/>
          <w:numId w:val="42"/>
        </w:numPr>
        <w:jc w:val="both"/>
        <w:outlineLvl w:val="0"/>
      </w:pPr>
      <w:r>
        <w:rPr>
          <w:lang w:val="en-US"/>
        </w:rPr>
        <w:t xml:space="preserve">Juniper                                ~ </w:t>
      </w:r>
      <w:r>
        <w:t>10 %;</w:t>
      </w:r>
    </w:p>
    <w:p w:rsidR="003068E8" w:rsidRDefault="003068E8" w:rsidP="00FD2CBB">
      <w:pPr>
        <w:numPr>
          <w:ilvl w:val="0"/>
          <w:numId w:val="42"/>
        </w:numPr>
        <w:jc w:val="both"/>
        <w:outlineLvl w:val="0"/>
      </w:pPr>
      <w:proofErr w:type="spellStart"/>
      <w:r>
        <w:rPr>
          <w:lang w:val="en-US"/>
        </w:rPr>
        <w:t>Gilat</w:t>
      </w:r>
      <w:proofErr w:type="spellEnd"/>
      <w:r>
        <w:rPr>
          <w:lang w:val="en-US"/>
        </w:rPr>
        <w:t xml:space="preserve"> </w:t>
      </w:r>
      <w:r>
        <w:t xml:space="preserve">клиентское оборудование </w:t>
      </w:r>
      <w:r>
        <w:rPr>
          <w:lang w:val="en-US"/>
        </w:rPr>
        <w:t xml:space="preserve"> ~8%</w:t>
      </w:r>
    </w:p>
    <w:p w:rsidR="003068E8" w:rsidRDefault="003068E8" w:rsidP="00FD2CBB">
      <w:pPr>
        <w:numPr>
          <w:ilvl w:val="0"/>
          <w:numId w:val="42"/>
        </w:numPr>
        <w:jc w:val="both"/>
        <w:outlineLvl w:val="0"/>
      </w:pPr>
      <w:r>
        <w:t xml:space="preserve">Инженерные системы </w:t>
      </w:r>
      <w:r>
        <w:rPr>
          <w:lang w:val="en-US"/>
        </w:rPr>
        <w:t xml:space="preserve">     ~ </w:t>
      </w:r>
      <w:r>
        <w:t>1 %</w:t>
      </w:r>
    </w:p>
    <w:p w:rsidR="003068E8" w:rsidRDefault="003068E8" w:rsidP="003068E8">
      <w:pPr>
        <w:jc w:val="both"/>
        <w:outlineLvl w:val="0"/>
      </w:pPr>
    </w:p>
    <w:p w:rsidR="003068E8" w:rsidRDefault="003068E8" w:rsidP="003068E8">
      <w:pPr>
        <w:pStyle w:val="aff0"/>
        <w:ind w:left="0" w:firstLine="567"/>
        <w:jc w:val="both"/>
      </w:pPr>
      <w:r>
        <w:t>Все расходы по данным услугам рассчитываются интеграторами в привязке к курсу доллара в связи с политикой производителей оборудования (контракты с производителями в долларах США).</w:t>
      </w:r>
    </w:p>
    <w:p w:rsidR="003068E8" w:rsidRDefault="003068E8" w:rsidP="003068E8">
      <w:pPr>
        <w:pStyle w:val="aff0"/>
        <w:ind w:left="0" w:firstLine="567"/>
        <w:jc w:val="both"/>
      </w:pPr>
      <w:r>
        <w:t xml:space="preserve">Дополнительно в 2014г. были понесены расходы на сервисную поддержку клиентского оборудования </w:t>
      </w:r>
      <w:proofErr w:type="spellStart"/>
      <w:r>
        <w:t>Gilat</w:t>
      </w:r>
      <w:proofErr w:type="spellEnd"/>
      <w:r>
        <w:t xml:space="preserve"> (договор 20018279/20018274 от 21.07.2014, на общую сумму 3174 тыс. руб.). Затраты были добавлены под заключенный доходный договор сервисной поддержки клиентского  оборудования. </w:t>
      </w:r>
    </w:p>
    <w:p w:rsidR="003068E8" w:rsidRDefault="003068E8" w:rsidP="003068E8">
      <w:r>
        <w:t xml:space="preserve"> По статье «Ремонт»  экономия в 2014 г. по сравнению с 2013 г. составила 187 тыс. руб.</w:t>
      </w:r>
    </w:p>
    <w:p w:rsidR="003068E8" w:rsidRDefault="003068E8" w:rsidP="003068E8">
      <w:pPr>
        <w:ind w:firstLine="567"/>
      </w:pPr>
      <w:r>
        <w:t>Фактические затраты по статье удалось сократить ввиду того, что в ряде случаев ремонт выполнялся посредством замены из состава ЗИП силами контрагентов по договорам поддержки или эксплуатационно-технического обслуживания.</w:t>
      </w:r>
    </w:p>
    <w:p w:rsidR="003068E8" w:rsidRDefault="003068E8" w:rsidP="003068E8">
      <w:pPr>
        <w:ind w:firstLine="567"/>
        <w:jc w:val="both"/>
        <w:rPr>
          <w:b/>
        </w:rPr>
      </w:pPr>
    </w:p>
    <w:p w:rsidR="003068E8" w:rsidRDefault="003068E8" w:rsidP="003068E8">
      <w:pPr>
        <w:ind w:firstLine="567"/>
        <w:jc w:val="both"/>
        <w:rPr>
          <w:b/>
        </w:rPr>
      </w:pPr>
      <w:r>
        <w:rPr>
          <w:b/>
        </w:rPr>
        <w:t>Приобретение оборудования для продажи</w:t>
      </w:r>
    </w:p>
    <w:p w:rsidR="003068E8" w:rsidRDefault="003068E8" w:rsidP="003068E8">
      <w:pPr>
        <w:ind w:firstLine="567"/>
        <w:jc w:val="both"/>
      </w:pPr>
      <w:r w:rsidRPr="00F0678B">
        <w:t>В 201</w:t>
      </w:r>
      <w:r>
        <w:t>4</w:t>
      </w:r>
      <w:r w:rsidRPr="00F0678B">
        <w:t xml:space="preserve"> г. </w:t>
      </w:r>
      <w:r>
        <w:t xml:space="preserve">было приобретено оборудования для продажи на сумму 13 022 тыс. руб. для реализации проекта </w:t>
      </w:r>
      <w:r w:rsidR="00CB423E">
        <w:t xml:space="preserve">ОАО </w:t>
      </w:r>
      <w:r>
        <w:t xml:space="preserve">НТЦ </w:t>
      </w:r>
      <w:r w:rsidR="00CB423E">
        <w:t>«</w:t>
      </w:r>
      <w:r>
        <w:t>Космос</w:t>
      </w:r>
      <w:r w:rsidR="00CB423E">
        <w:t>»</w:t>
      </w:r>
      <w:r>
        <w:t>.</w:t>
      </w:r>
    </w:p>
    <w:p w:rsidR="003068E8" w:rsidRPr="00F0678B" w:rsidRDefault="003068E8" w:rsidP="003068E8">
      <w:pPr>
        <w:ind w:firstLine="567"/>
        <w:jc w:val="both"/>
      </w:pPr>
    </w:p>
    <w:p w:rsidR="007A13B0" w:rsidRDefault="007A13B0">
      <w:pPr>
        <w:rPr>
          <w:b/>
        </w:rPr>
      </w:pPr>
      <w:r>
        <w:rPr>
          <w:b/>
        </w:rPr>
        <w:br w:type="page"/>
      </w:r>
    </w:p>
    <w:p w:rsidR="003068E8" w:rsidRPr="003C6B71" w:rsidRDefault="003068E8" w:rsidP="003068E8">
      <w:pPr>
        <w:ind w:firstLine="567"/>
        <w:jc w:val="both"/>
        <w:rPr>
          <w:b/>
        </w:rPr>
      </w:pPr>
      <w:r w:rsidRPr="003C6B71">
        <w:rPr>
          <w:b/>
        </w:rPr>
        <w:lastRenderedPageBreak/>
        <w:t>Приобретение материалов производственного назначения</w:t>
      </w:r>
    </w:p>
    <w:p w:rsidR="003068E8" w:rsidRPr="00404CCD" w:rsidRDefault="003068E8" w:rsidP="003068E8">
      <w:pPr>
        <w:ind w:firstLine="567"/>
        <w:jc w:val="both"/>
        <w:outlineLvl w:val="0"/>
      </w:pPr>
      <w:r>
        <w:t xml:space="preserve">Рост расходов на материалы производственного назначения (3 389 тыс. руб.) в 2014 г. по сравнению с 2013 г. связан с  приобретением расходных материалов для реализации проектов МВД (по заказу </w:t>
      </w:r>
      <w:r w:rsidR="00CB423E">
        <w:t xml:space="preserve">ОАО </w:t>
      </w:r>
      <w:r>
        <w:t xml:space="preserve">НТЦ </w:t>
      </w:r>
      <w:r w:rsidR="00CB423E">
        <w:t>«</w:t>
      </w:r>
      <w:r>
        <w:t>Космос</w:t>
      </w:r>
      <w:r w:rsidR="00CB423E">
        <w:t>»</w:t>
      </w:r>
      <w:r>
        <w:t>) и «Министерство обороны».</w:t>
      </w:r>
    </w:p>
    <w:p w:rsidR="003068E8" w:rsidRDefault="003068E8" w:rsidP="003068E8">
      <w:pPr>
        <w:jc w:val="both"/>
        <w:rPr>
          <w:b/>
        </w:rPr>
      </w:pPr>
    </w:p>
    <w:p w:rsidR="003068E8" w:rsidRDefault="003068E8" w:rsidP="003068E8">
      <w:pPr>
        <w:ind w:firstLine="567"/>
        <w:jc w:val="both"/>
        <w:rPr>
          <w:b/>
        </w:rPr>
      </w:pPr>
      <w:r w:rsidRPr="003C6B71">
        <w:rPr>
          <w:b/>
        </w:rPr>
        <w:t>Прочие производственные затраты</w:t>
      </w:r>
    </w:p>
    <w:p w:rsidR="003068E8" w:rsidRDefault="003068E8" w:rsidP="003068E8">
      <w:pPr>
        <w:ind w:firstLine="567"/>
        <w:jc w:val="both"/>
      </w:pPr>
      <w:r w:rsidRPr="003C040D">
        <w:t>В 201</w:t>
      </w:r>
      <w:r>
        <w:t>4</w:t>
      </w:r>
      <w:r w:rsidRPr="003C040D">
        <w:t xml:space="preserve">г. были понесены затраты на регистрацию доменных имен на сумму </w:t>
      </w:r>
      <w:r>
        <w:t>1 725</w:t>
      </w:r>
      <w:r w:rsidRPr="003C040D">
        <w:t xml:space="preserve"> тыс. руб. Также были начислены расходы будущих периодов по лицензиям связи на сумму </w:t>
      </w:r>
      <w:r>
        <w:t xml:space="preserve">3 090 </w:t>
      </w:r>
      <w:r w:rsidRPr="003C040D">
        <w:t>тыс. руб.</w:t>
      </w:r>
    </w:p>
    <w:p w:rsidR="003068E8" w:rsidRPr="008B45BC" w:rsidRDefault="003068E8" w:rsidP="003068E8">
      <w:pPr>
        <w:ind w:firstLine="567"/>
        <w:jc w:val="both"/>
      </w:pPr>
    </w:p>
    <w:p w:rsidR="003068E8" w:rsidRDefault="003068E8" w:rsidP="003068E8">
      <w:pPr>
        <w:spacing w:line="360" w:lineRule="auto"/>
        <w:ind w:firstLine="540"/>
        <w:jc w:val="both"/>
        <w:rPr>
          <w:b/>
        </w:rPr>
      </w:pPr>
      <w:r w:rsidRPr="005B27F6">
        <w:rPr>
          <w:b/>
        </w:rPr>
        <w:t>Таблица 10. Использование энергетических ресурсов</w:t>
      </w:r>
    </w:p>
    <w:tbl>
      <w:tblPr>
        <w:tblW w:w="4280" w:type="dxa"/>
        <w:jc w:val="center"/>
        <w:tblInd w:w="93" w:type="dxa"/>
        <w:tblLook w:val="04A0" w:firstRow="1" w:lastRow="0" w:firstColumn="1" w:lastColumn="0" w:noHBand="0" w:noVBand="1"/>
      </w:tblPr>
      <w:tblGrid>
        <w:gridCol w:w="2140"/>
        <w:gridCol w:w="2140"/>
      </w:tblGrid>
      <w:tr w:rsidR="003068E8" w:rsidRPr="00043F90" w:rsidTr="003068E8">
        <w:trPr>
          <w:trHeight w:val="300"/>
          <w:jc w:val="center"/>
        </w:trPr>
        <w:tc>
          <w:tcPr>
            <w:tcW w:w="2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8" w:rsidRPr="00043F90" w:rsidRDefault="003068E8" w:rsidP="003068E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F90">
              <w:rPr>
                <w:b/>
                <w:bCs/>
                <w:sz w:val="20"/>
                <w:szCs w:val="20"/>
              </w:rPr>
              <w:t>Месяц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8E8" w:rsidRPr="00043F90" w:rsidRDefault="003068E8" w:rsidP="003068E8">
            <w:pPr>
              <w:rPr>
                <w:b/>
                <w:bCs/>
                <w:sz w:val="20"/>
                <w:szCs w:val="20"/>
              </w:rPr>
            </w:pPr>
            <w:r w:rsidRPr="00043F90">
              <w:rPr>
                <w:b/>
                <w:bCs/>
                <w:sz w:val="20"/>
                <w:szCs w:val="20"/>
              </w:rPr>
              <w:t>Бензин за 2014 г.</w:t>
            </w:r>
          </w:p>
        </w:tc>
      </w:tr>
      <w:tr w:rsidR="003068E8" w:rsidRPr="00043F90" w:rsidTr="003068E8">
        <w:trPr>
          <w:trHeight w:val="300"/>
          <w:jc w:val="center"/>
        </w:trPr>
        <w:tc>
          <w:tcPr>
            <w:tcW w:w="21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8E8" w:rsidRPr="00043F90" w:rsidRDefault="003068E8" w:rsidP="003068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8E8" w:rsidRPr="00043F90" w:rsidRDefault="003068E8" w:rsidP="003068E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F90">
              <w:rPr>
                <w:b/>
                <w:bCs/>
                <w:sz w:val="20"/>
                <w:szCs w:val="20"/>
              </w:rPr>
              <w:t>АИ  95</w:t>
            </w:r>
          </w:p>
        </w:tc>
      </w:tr>
      <w:tr w:rsidR="003068E8" w:rsidRPr="00043F90" w:rsidTr="003068E8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8E8" w:rsidRPr="00043F90" w:rsidRDefault="003068E8" w:rsidP="003068E8">
            <w:pPr>
              <w:jc w:val="center"/>
              <w:rPr>
                <w:color w:val="000000"/>
              </w:rPr>
            </w:pPr>
            <w:r w:rsidRPr="00043F90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8E8" w:rsidRPr="00043F90" w:rsidRDefault="003068E8" w:rsidP="003068E8">
            <w:pPr>
              <w:jc w:val="center"/>
              <w:rPr>
                <w:color w:val="000000"/>
              </w:rPr>
            </w:pPr>
            <w:r w:rsidRPr="00043F90">
              <w:rPr>
                <w:color w:val="000000"/>
                <w:sz w:val="22"/>
                <w:szCs w:val="22"/>
              </w:rPr>
              <w:t>21 483.96р.</w:t>
            </w:r>
          </w:p>
        </w:tc>
      </w:tr>
      <w:tr w:rsidR="003068E8" w:rsidRPr="00043F90" w:rsidTr="003068E8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8E8" w:rsidRPr="00043F90" w:rsidRDefault="003068E8" w:rsidP="003068E8">
            <w:pPr>
              <w:jc w:val="center"/>
              <w:rPr>
                <w:color w:val="000000"/>
              </w:rPr>
            </w:pPr>
            <w:r w:rsidRPr="00043F90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8E8" w:rsidRPr="00043F90" w:rsidRDefault="003068E8" w:rsidP="003068E8">
            <w:pPr>
              <w:jc w:val="center"/>
              <w:rPr>
                <w:color w:val="000000"/>
              </w:rPr>
            </w:pPr>
            <w:r w:rsidRPr="00043F90">
              <w:rPr>
                <w:color w:val="000000"/>
                <w:sz w:val="22"/>
                <w:szCs w:val="22"/>
              </w:rPr>
              <w:t>27 962.63р.</w:t>
            </w:r>
          </w:p>
        </w:tc>
      </w:tr>
      <w:tr w:rsidR="003068E8" w:rsidRPr="00043F90" w:rsidTr="003068E8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8E8" w:rsidRPr="00043F90" w:rsidRDefault="003068E8" w:rsidP="003068E8">
            <w:pPr>
              <w:jc w:val="center"/>
              <w:rPr>
                <w:color w:val="000000"/>
              </w:rPr>
            </w:pPr>
            <w:r w:rsidRPr="00043F90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8E8" w:rsidRPr="00043F90" w:rsidRDefault="003068E8" w:rsidP="003068E8">
            <w:pPr>
              <w:jc w:val="center"/>
              <w:rPr>
                <w:color w:val="000000"/>
              </w:rPr>
            </w:pPr>
            <w:r w:rsidRPr="00043F90">
              <w:rPr>
                <w:color w:val="000000"/>
                <w:sz w:val="22"/>
                <w:szCs w:val="22"/>
              </w:rPr>
              <w:t>28 158.98р.</w:t>
            </w:r>
          </w:p>
        </w:tc>
      </w:tr>
      <w:tr w:rsidR="003068E8" w:rsidRPr="00043F90" w:rsidTr="003068E8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8E8" w:rsidRPr="00043F90" w:rsidRDefault="003068E8" w:rsidP="003068E8">
            <w:pPr>
              <w:jc w:val="center"/>
              <w:rPr>
                <w:color w:val="000000"/>
              </w:rPr>
            </w:pPr>
            <w:r w:rsidRPr="00043F90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8E8" w:rsidRPr="00043F90" w:rsidRDefault="003068E8" w:rsidP="003068E8">
            <w:pPr>
              <w:jc w:val="center"/>
              <w:rPr>
                <w:color w:val="000000"/>
              </w:rPr>
            </w:pPr>
            <w:r w:rsidRPr="00043F90">
              <w:rPr>
                <w:color w:val="000000"/>
                <w:sz w:val="22"/>
                <w:szCs w:val="22"/>
              </w:rPr>
              <w:t>35 276.96р.</w:t>
            </w:r>
          </w:p>
        </w:tc>
      </w:tr>
      <w:tr w:rsidR="003068E8" w:rsidRPr="00043F90" w:rsidTr="003068E8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8E8" w:rsidRPr="00043F90" w:rsidRDefault="003068E8" w:rsidP="003068E8">
            <w:pPr>
              <w:jc w:val="center"/>
              <w:rPr>
                <w:color w:val="000000"/>
              </w:rPr>
            </w:pPr>
            <w:r w:rsidRPr="00043F90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8E8" w:rsidRPr="00043F90" w:rsidRDefault="003068E8" w:rsidP="003068E8">
            <w:pPr>
              <w:jc w:val="center"/>
              <w:rPr>
                <w:color w:val="000000"/>
              </w:rPr>
            </w:pPr>
            <w:r w:rsidRPr="00043F90">
              <w:rPr>
                <w:color w:val="000000"/>
                <w:sz w:val="22"/>
                <w:szCs w:val="22"/>
              </w:rPr>
              <w:t>30 987.29р.</w:t>
            </w:r>
          </w:p>
        </w:tc>
      </w:tr>
      <w:tr w:rsidR="003068E8" w:rsidRPr="00043F90" w:rsidTr="003068E8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8E8" w:rsidRPr="00043F90" w:rsidRDefault="003068E8" w:rsidP="003068E8">
            <w:pPr>
              <w:jc w:val="center"/>
              <w:rPr>
                <w:color w:val="000000"/>
              </w:rPr>
            </w:pPr>
            <w:r w:rsidRPr="00043F90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8E8" w:rsidRPr="00043F90" w:rsidRDefault="003068E8" w:rsidP="003068E8">
            <w:pPr>
              <w:jc w:val="center"/>
              <w:rPr>
                <w:color w:val="000000"/>
              </w:rPr>
            </w:pPr>
            <w:r w:rsidRPr="00043F90">
              <w:rPr>
                <w:color w:val="000000"/>
                <w:sz w:val="22"/>
                <w:szCs w:val="22"/>
              </w:rPr>
              <w:t>28 192.42р.</w:t>
            </w:r>
          </w:p>
        </w:tc>
      </w:tr>
      <w:tr w:rsidR="003068E8" w:rsidRPr="00043F90" w:rsidTr="003068E8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8E8" w:rsidRPr="00043F90" w:rsidRDefault="003068E8" w:rsidP="003068E8">
            <w:pPr>
              <w:jc w:val="center"/>
              <w:rPr>
                <w:color w:val="000000"/>
              </w:rPr>
            </w:pPr>
            <w:r w:rsidRPr="00043F90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8E8" w:rsidRPr="00043F90" w:rsidRDefault="003068E8" w:rsidP="003068E8">
            <w:pPr>
              <w:jc w:val="center"/>
              <w:rPr>
                <w:color w:val="000000"/>
              </w:rPr>
            </w:pPr>
            <w:r w:rsidRPr="00043F90">
              <w:rPr>
                <w:color w:val="000000"/>
                <w:sz w:val="22"/>
                <w:szCs w:val="22"/>
              </w:rPr>
              <w:t>32 710.58р.</w:t>
            </w:r>
          </w:p>
        </w:tc>
      </w:tr>
      <w:tr w:rsidR="003068E8" w:rsidRPr="00043F90" w:rsidTr="003068E8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8E8" w:rsidRPr="00043F90" w:rsidRDefault="003068E8" w:rsidP="003068E8">
            <w:pPr>
              <w:jc w:val="center"/>
              <w:rPr>
                <w:color w:val="000000"/>
              </w:rPr>
            </w:pPr>
            <w:r w:rsidRPr="00043F90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8E8" w:rsidRPr="00043F90" w:rsidRDefault="003068E8" w:rsidP="003068E8">
            <w:pPr>
              <w:jc w:val="center"/>
              <w:rPr>
                <w:color w:val="000000"/>
              </w:rPr>
            </w:pPr>
            <w:r w:rsidRPr="00043F90">
              <w:rPr>
                <w:color w:val="000000"/>
                <w:sz w:val="22"/>
                <w:szCs w:val="22"/>
              </w:rPr>
              <w:t>32 220.17р.</w:t>
            </w:r>
          </w:p>
        </w:tc>
      </w:tr>
      <w:tr w:rsidR="003068E8" w:rsidRPr="00043F90" w:rsidTr="003068E8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8E8" w:rsidRPr="00043F90" w:rsidRDefault="003068E8" w:rsidP="003068E8">
            <w:pPr>
              <w:jc w:val="center"/>
              <w:rPr>
                <w:color w:val="000000"/>
              </w:rPr>
            </w:pPr>
            <w:r w:rsidRPr="00043F90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8E8" w:rsidRPr="00043F90" w:rsidRDefault="003068E8" w:rsidP="003068E8">
            <w:pPr>
              <w:jc w:val="center"/>
              <w:rPr>
                <w:color w:val="000000"/>
              </w:rPr>
            </w:pPr>
            <w:r w:rsidRPr="00043F90">
              <w:rPr>
                <w:color w:val="000000"/>
                <w:sz w:val="22"/>
                <w:szCs w:val="22"/>
              </w:rPr>
              <w:t>32 072.86р.</w:t>
            </w:r>
          </w:p>
        </w:tc>
      </w:tr>
      <w:tr w:rsidR="003068E8" w:rsidRPr="00043F90" w:rsidTr="003068E8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8E8" w:rsidRPr="00043F90" w:rsidRDefault="003068E8" w:rsidP="003068E8">
            <w:pPr>
              <w:jc w:val="center"/>
              <w:rPr>
                <w:color w:val="000000"/>
              </w:rPr>
            </w:pPr>
            <w:r w:rsidRPr="00043F90">
              <w:rPr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8E8" w:rsidRPr="00043F90" w:rsidRDefault="003068E8" w:rsidP="003068E8">
            <w:pPr>
              <w:jc w:val="center"/>
              <w:rPr>
                <w:color w:val="000000"/>
              </w:rPr>
            </w:pPr>
            <w:r w:rsidRPr="00043F90">
              <w:rPr>
                <w:color w:val="000000"/>
                <w:sz w:val="22"/>
                <w:szCs w:val="22"/>
              </w:rPr>
              <w:t>33 474.39р.</w:t>
            </w:r>
          </w:p>
        </w:tc>
      </w:tr>
      <w:tr w:rsidR="003068E8" w:rsidRPr="00043F90" w:rsidTr="003068E8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8E8" w:rsidRPr="00043F90" w:rsidRDefault="003068E8" w:rsidP="003068E8">
            <w:pPr>
              <w:jc w:val="center"/>
              <w:rPr>
                <w:color w:val="000000"/>
              </w:rPr>
            </w:pPr>
            <w:r w:rsidRPr="00043F90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8E8" w:rsidRPr="00043F90" w:rsidRDefault="003068E8" w:rsidP="003068E8">
            <w:pPr>
              <w:jc w:val="center"/>
              <w:rPr>
                <w:color w:val="000000"/>
              </w:rPr>
            </w:pPr>
            <w:r w:rsidRPr="00043F90">
              <w:rPr>
                <w:color w:val="000000"/>
                <w:sz w:val="22"/>
                <w:szCs w:val="22"/>
              </w:rPr>
              <w:t>26 656.80р.</w:t>
            </w:r>
          </w:p>
        </w:tc>
      </w:tr>
      <w:tr w:rsidR="003068E8" w:rsidRPr="00043F90" w:rsidTr="003068E8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8E8" w:rsidRPr="00043F90" w:rsidRDefault="003068E8" w:rsidP="003068E8">
            <w:pPr>
              <w:jc w:val="center"/>
              <w:rPr>
                <w:color w:val="000000"/>
              </w:rPr>
            </w:pPr>
            <w:r w:rsidRPr="00043F90"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8E8" w:rsidRPr="00043F90" w:rsidRDefault="003068E8" w:rsidP="003068E8">
            <w:pPr>
              <w:jc w:val="center"/>
              <w:rPr>
                <w:color w:val="000000"/>
              </w:rPr>
            </w:pPr>
            <w:r w:rsidRPr="00043F90">
              <w:rPr>
                <w:color w:val="000000"/>
                <w:sz w:val="22"/>
                <w:szCs w:val="22"/>
              </w:rPr>
              <w:t>32 211.53р.</w:t>
            </w:r>
          </w:p>
        </w:tc>
      </w:tr>
      <w:tr w:rsidR="003068E8" w:rsidRPr="00043F90" w:rsidTr="003068E8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8E8" w:rsidRPr="00043F90" w:rsidRDefault="003068E8" w:rsidP="003068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</w:t>
            </w:r>
            <w:r w:rsidRPr="00043F90">
              <w:rPr>
                <w:b/>
                <w:bCs/>
                <w:sz w:val="20"/>
                <w:szCs w:val="20"/>
              </w:rPr>
              <w:t xml:space="preserve">того: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8E8" w:rsidRPr="00043F90" w:rsidRDefault="003068E8" w:rsidP="003068E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F90">
              <w:rPr>
                <w:b/>
                <w:bCs/>
                <w:sz w:val="20"/>
                <w:szCs w:val="20"/>
              </w:rPr>
              <w:t>361 408.57р.</w:t>
            </w:r>
          </w:p>
        </w:tc>
      </w:tr>
    </w:tbl>
    <w:p w:rsidR="003068E8" w:rsidRDefault="003068E8" w:rsidP="003068E8">
      <w:pPr>
        <w:pStyle w:val="aff0"/>
        <w:spacing w:line="360" w:lineRule="auto"/>
        <w:jc w:val="center"/>
        <w:rPr>
          <w:b/>
        </w:rPr>
      </w:pPr>
    </w:p>
    <w:p w:rsidR="003068E8" w:rsidRPr="00B4595A" w:rsidRDefault="003068E8" w:rsidP="003068E8">
      <w:pPr>
        <w:ind w:firstLine="567"/>
        <w:jc w:val="both"/>
      </w:pPr>
      <w:r w:rsidRPr="00B4595A">
        <w:t xml:space="preserve">Общее количество </w:t>
      </w:r>
      <w:r>
        <w:t>закупленного бензина</w:t>
      </w:r>
      <w:r w:rsidRPr="00B4595A">
        <w:t xml:space="preserve"> </w:t>
      </w:r>
      <w:r>
        <w:t>в 2014г. 23 856</w:t>
      </w:r>
      <w:r w:rsidRPr="00B4595A">
        <w:t xml:space="preserve"> л</w:t>
      </w:r>
      <w:r>
        <w:t>итров.</w:t>
      </w:r>
    </w:p>
    <w:p w:rsidR="003068E8" w:rsidRDefault="003068E8" w:rsidP="003068E8">
      <w:pPr>
        <w:pStyle w:val="aff0"/>
        <w:spacing w:line="360" w:lineRule="auto"/>
        <w:jc w:val="both"/>
        <w:rPr>
          <w:b/>
        </w:rPr>
      </w:pPr>
    </w:p>
    <w:p w:rsidR="00AE7884" w:rsidRDefault="00AE7884" w:rsidP="003068E8">
      <w:pPr>
        <w:pStyle w:val="aff0"/>
        <w:spacing w:line="360" w:lineRule="auto"/>
        <w:jc w:val="both"/>
        <w:rPr>
          <w:b/>
        </w:rPr>
      </w:pPr>
    </w:p>
    <w:p w:rsidR="00AE7884" w:rsidRDefault="00AE7884" w:rsidP="003068E8">
      <w:pPr>
        <w:pStyle w:val="aff0"/>
        <w:spacing w:line="360" w:lineRule="auto"/>
        <w:jc w:val="both"/>
        <w:rPr>
          <w:b/>
        </w:rPr>
      </w:pPr>
    </w:p>
    <w:p w:rsidR="00AE7884" w:rsidRDefault="00AE7884" w:rsidP="003068E8">
      <w:pPr>
        <w:pStyle w:val="aff0"/>
        <w:spacing w:line="360" w:lineRule="auto"/>
        <w:jc w:val="both"/>
        <w:rPr>
          <w:b/>
        </w:rPr>
      </w:pPr>
    </w:p>
    <w:p w:rsidR="00AE7884" w:rsidRDefault="00AE7884" w:rsidP="003068E8">
      <w:pPr>
        <w:pStyle w:val="aff0"/>
        <w:spacing w:line="360" w:lineRule="auto"/>
        <w:jc w:val="both"/>
        <w:rPr>
          <w:b/>
        </w:rPr>
      </w:pPr>
    </w:p>
    <w:p w:rsidR="00AE7884" w:rsidRDefault="00AE7884" w:rsidP="003068E8">
      <w:pPr>
        <w:pStyle w:val="aff0"/>
        <w:spacing w:line="360" w:lineRule="auto"/>
        <w:jc w:val="both"/>
        <w:rPr>
          <w:b/>
        </w:rPr>
      </w:pPr>
    </w:p>
    <w:p w:rsidR="00AE7884" w:rsidRDefault="00AE7884" w:rsidP="003068E8">
      <w:pPr>
        <w:pStyle w:val="aff0"/>
        <w:spacing w:line="360" w:lineRule="auto"/>
        <w:jc w:val="both"/>
        <w:rPr>
          <w:b/>
        </w:rPr>
      </w:pPr>
    </w:p>
    <w:p w:rsidR="00AE7884" w:rsidRDefault="00AE7884" w:rsidP="003068E8">
      <w:pPr>
        <w:pStyle w:val="aff0"/>
        <w:spacing w:line="360" w:lineRule="auto"/>
        <w:jc w:val="both"/>
        <w:rPr>
          <w:b/>
        </w:rPr>
      </w:pPr>
    </w:p>
    <w:p w:rsidR="00AE7884" w:rsidRDefault="00AE7884" w:rsidP="003068E8">
      <w:pPr>
        <w:pStyle w:val="aff0"/>
        <w:spacing w:line="360" w:lineRule="auto"/>
        <w:jc w:val="both"/>
        <w:rPr>
          <w:b/>
        </w:rPr>
      </w:pPr>
    </w:p>
    <w:p w:rsidR="00AE7884" w:rsidRDefault="00AE7884" w:rsidP="003068E8">
      <w:pPr>
        <w:pStyle w:val="aff0"/>
        <w:spacing w:line="360" w:lineRule="auto"/>
        <w:jc w:val="both"/>
        <w:rPr>
          <w:b/>
        </w:rPr>
      </w:pPr>
    </w:p>
    <w:p w:rsidR="00AE7884" w:rsidRDefault="00AE7884" w:rsidP="003068E8">
      <w:pPr>
        <w:pStyle w:val="aff0"/>
        <w:spacing w:line="360" w:lineRule="auto"/>
        <w:jc w:val="both"/>
        <w:rPr>
          <w:b/>
        </w:rPr>
      </w:pPr>
    </w:p>
    <w:p w:rsidR="00AE7884" w:rsidRDefault="00AE7884" w:rsidP="003068E8">
      <w:pPr>
        <w:pStyle w:val="aff0"/>
        <w:spacing w:line="360" w:lineRule="auto"/>
        <w:jc w:val="both"/>
        <w:rPr>
          <w:b/>
        </w:rPr>
      </w:pPr>
    </w:p>
    <w:p w:rsidR="00AE7884" w:rsidRDefault="00AE7884" w:rsidP="003068E8">
      <w:pPr>
        <w:pStyle w:val="aff0"/>
        <w:spacing w:line="360" w:lineRule="auto"/>
        <w:jc w:val="both"/>
        <w:rPr>
          <w:b/>
        </w:rPr>
      </w:pPr>
    </w:p>
    <w:p w:rsidR="00AE7884" w:rsidRDefault="00AE7884" w:rsidP="003068E8">
      <w:pPr>
        <w:pStyle w:val="aff0"/>
        <w:spacing w:line="360" w:lineRule="auto"/>
        <w:jc w:val="both"/>
        <w:rPr>
          <w:b/>
        </w:rPr>
      </w:pPr>
    </w:p>
    <w:p w:rsidR="003068E8" w:rsidRDefault="003068E8" w:rsidP="00FD2CBB">
      <w:pPr>
        <w:pStyle w:val="aff0"/>
        <w:numPr>
          <w:ilvl w:val="1"/>
          <w:numId w:val="16"/>
        </w:numPr>
        <w:tabs>
          <w:tab w:val="num" w:pos="1080"/>
        </w:tabs>
        <w:spacing w:line="360" w:lineRule="auto"/>
        <w:ind w:left="644"/>
        <w:jc w:val="both"/>
        <w:rPr>
          <w:b/>
        </w:rPr>
      </w:pPr>
      <w:r>
        <w:rPr>
          <w:b/>
        </w:rPr>
        <w:lastRenderedPageBreak/>
        <w:t xml:space="preserve">Отчет по капитальным вложениям за 2012-2014 гг. </w:t>
      </w:r>
    </w:p>
    <w:p w:rsidR="003068E8" w:rsidRDefault="003068E8" w:rsidP="003068E8">
      <w:pPr>
        <w:pStyle w:val="aff0"/>
        <w:ind w:left="360"/>
        <w:rPr>
          <w:b/>
        </w:rPr>
      </w:pPr>
      <w:r w:rsidRPr="00043F90">
        <w:rPr>
          <w:b/>
        </w:rPr>
        <w:t xml:space="preserve">Таблица 11. Капитальные вложения </w:t>
      </w:r>
    </w:p>
    <w:p w:rsidR="00AE7884" w:rsidRPr="00043F90" w:rsidRDefault="00AE7884" w:rsidP="003068E8">
      <w:pPr>
        <w:pStyle w:val="aff0"/>
        <w:ind w:left="360"/>
        <w:rPr>
          <w:b/>
        </w:rPr>
      </w:pPr>
    </w:p>
    <w:p w:rsidR="003068E8" w:rsidRDefault="003068E8" w:rsidP="003068E8">
      <w:pPr>
        <w:jc w:val="both"/>
        <w:rPr>
          <w:b/>
        </w:rPr>
      </w:pPr>
      <w:r w:rsidRPr="002C0B4F">
        <w:rPr>
          <w:noProof/>
        </w:rPr>
        <w:drawing>
          <wp:inline distT="0" distB="0" distL="0" distR="0" wp14:anchorId="064ACE8F" wp14:editId="7EE30AFA">
            <wp:extent cx="6120130" cy="5008887"/>
            <wp:effectExtent l="0" t="0" r="0" b="127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008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8E8" w:rsidRDefault="003068E8" w:rsidP="003068E8">
      <w:pPr>
        <w:jc w:val="both"/>
        <w:rPr>
          <w:b/>
        </w:rPr>
      </w:pPr>
    </w:p>
    <w:p w:rsidR="003068E8" w:rsidRPr="008F77A0" w:rsidRDefault="003068E8" w:rsidP="003068E8">
      <w:pPr>
        <w:ind w:firstLine="567"/>
        <w:jc w:val="both"/>
      </w:pPr>
      <w:r>
        <w:t xml:space="preserve">В таблице </w:t>
      </w:r>
      <w:r w:rsidRPr="008F77A0">
        <w:t>11 приведены сведения по капитальным вложениям по начислению, структурированные по группам. Наибольшую капиталоемкость зани</w:t>
      </w:r>
      <w:r>
        <w:t>мает раздел «Спутниковая связь».</w:t>
      </w:r>
      <w:r w:rsidRPr="008F77A0">
        <w:t xml:space="preserve"> Источником финансирования капитальных вложений в 201</w:t>
      </w:r>
      <w:r>
        <w:t>4</w:t>
      </w:r>
      <w:r w:rsidRPr="008F77A0">
        <w:t xml:space="preserve"> году являлись собственные средства Общества и средства, привлеченные по договорам лизинга. По договорам лизинга закупалось обо</w:t>
      </w:r>
      <w:r>
        <w:t>рудование по проектам "</w:t>
      </w:r>
      <w:proofErr w:type="spellStart"/>
      <w:r>
        <w:t>Ku-band</w:t>
      </w:r>
      <w:proofErr w:type="spellEnd"/>
      <w:r>
        <w:t>",</w:t>
      </w:r>
      <w:r w:rsidRPr="008F77A0">
        <w:t xml:space="preserve"> "Услуги </w:t>
      </w:r>
      <w:proofErr w:type="spellStart"/>
      <w:r w:rsidRPr="008F77A0">
        <w:t>вирутализации</w:t>
      </w:r>
      <w:proofErr w:type="spellEnd"/>
      <w:r w:rsidRPr="008F77A0">
        <w:t>"</w:t>
      </w:r>
      <w:r>
        <w:t xml:space="preserve">, оборудование для служб технической поддержки, КИП, оборудования для строительства </w:t>
      </w:r>
      <w:proofErr w:type="gramStart"/>
      <w:r>
        <w:t>Дата-Центров</w:t>
      </w:r>
      <w:proofErr w:type="gramEnd"/>
      <w:r>
        <w:t xml:space="preserve">, оборудования для </w:t>
      </w:r>
      <w:r w:rsidRPr="00281B85">
        <w:t xml:space="preserve">системы мониторинга, </w:t>
      </w:r>
      <w:proofErr w:type="spellStart"/>
      <w:r w:rsidRPr="00281B85">
        <w:t>инвентори</w:t>
      </w:r>
      <w:proofErr w:type="spellEnd"/>
      <w:r w:rsidRPr="00281B85">
        <w:t xml:space="preserve"> и </w:t>
      </w:r>
      <w:proofErr w:type="spellStart"/>
      <w:r w:rsidRPr="00281B85">
        <w:t>предбиллинга</w:t>
      </w:r>
      <w:proofErr w:type="spellEnd"/>
      <w:r w:rsidRPr="008F77A0">
        <w:t>.</w:t>
      </w:r>
    </w:p>
    <w:p w:rsidR="003068E8" w:rsidRDefault="003068E8" w:rsidP="003068E8">
      <w:pPr>
        <w:jc w:val="both"/>
        <w:rPr>
          <w:b/>
        </w:rPr>
      </w:pPr>
    </w:p>
    <w:p w:rsidR="003068E8" w:rsidRDefault="003068E8" w:rsidP="003068E8">
      <w:pPr>
        <w:jc w:val="both"/>
        <w:rPr>
          <w:b/>
        </w:rPr>
      </w:pPr>
    </w:p>
    <w:p w:rsidR="003068E8" w:rsidRPr="00237CC8" w:rsidRDefault="003068E8" w:rsidP="003068E8">
      <w:pPr>
        <w:jc w:val="both"/>
        <w:rPr>
          <w:b/>
        </w:rPr>
      </w:pPr>
      <w:r w:rsidRPr="00237CC8">
        <w:rPr>
          <w:b/>
        </w:rPr>
        <w:t xml:space="preserve">Спутниковая связь, в </w:t>
      </w:r>
      <w:proofErr w:type="spellStart"/>
      <w:r w:rsidRPr="00237CC8">
        <w:rPr>
          <w:b/>
        </w:rPr>
        <w:t>т.ч</w:t>
      </w:r>
      <w:proofErr w:type="spellEnd"/>
      <w:r w:rsidRPr="00237CC8">
        <w:rPr>
          <w:b/>
        </w:rPr>
        <w:t>.</w:t>
      </w:r>
    </w:p>
    <w:p w:rsidR="003068E8" w:rsidRDefault="003068E8" w:rsidP="003068E8">
      <w:pPr>
        <w:pStyle w:val="aff0"/>
        <w:ind w:left="1260"/>
        <w:jc w:val="both"/>
      </w:pPr>
      <w:r w:rsidRPr="00DD27E5">
        <w:rPr>
          <w:b/>
          <w:lang w:val="en-US"/>
        </w:rPr>
        <w:t>Ku</w:t>
      </w:r>
      <w:r w:rsidRPr="00281B85">
        <w:rPr>
          <w:b/>
        </w:rPr>
        <w:t xml:space="preserve"> </w:t>
      </w:r>
      <w:r w:rsidRPr="00DD27E5">
        <w:rPr>
          <w:b/>
          <w:lang w:val="en-US"/>
        </w:rPr>
        <w:t>band</w:t>
      </w:r>
      <w:r w:rsidRPr="00281B85">
        <w:t xml:space="preserve"> </w:t>
      </w:r>
    </w:p>
    <w:p w:rsidR="003068E8" w:rsidRPr="00A74761" w:rsidRDefault="003068E8" w:rsidP="00FD2CBB">
      <w:pPr>
        <w:pStyle w:val="aff0"/>
        <w:numPr>
          <w:ilvl w:val="0"/>
          <w:numId w:val="41"/>
        </w:numPr>
        <w:jc w:val="both"/>
      </w:pPr>
      <w:r w:rsidRPr="00A74761">
        <w:t xml:space="preserve">Осуществлена закупка </w:t>
      </w:r>
      <w:r>
        <w:t>антенного поста с диаметром ант</w:t>
      </w:r>
      <w:r w:rsidR="007A13B0">
        <w:t>е</w:t>
      </w:r>
      <w:r>
        <w:t>нны</w:t>
      </w:r>
      <w:r w:rsidRPr="00A74761">
        <w:t xml:space="preserve"> 9,2 метра в Медвежьих Озерах</w:t>
      </w:r>
      <w:r>
        <w:t>,</w:t>
      </w:r>
      <w:r w:rsidRPr="00A74761">
        <w:t xml:space="preserve"> позволяющая отказаться от арендных платежей в сторону компании </w:t>
      </w:r>
      <w:r w:rsidR="007A13B0">
        <w:t>ЗАО «</w:t>
      </w:r>
      <w:proofErr w:type="spellStart"/>
      <w:r w:rsidRPr="00A74761">
        <w:t>Сетьтелеком</w:t>
      </w:r>
      <w:proofErr w:type="spellEnd"/>
      <w:r w:rsidR="007A13B0">
        <w:t>»</w:t>
      </w:r>
      <w:r w:rsidRPr="00A74761">
        <w:t xml:space="preserve"> (500 т</w:t>
      </w:r>
      <w:r>
        <w:t>ыс</w:t>
      </w:r>
      <w:r w:rsidRPr="00A74761">
        <w:t>.</w:t>
      </w:r>
      <w:r>
        <w:t xml:space="preserve"> </w:t>
      </w:r>
      <w:r w:rsidRPr="00A74761">
        <w:t>р</w:t>
      </w:r>
      <w:r>
        <w:t>уб</w:t>
      </w:r>
      <w:r w:rsidRPr="00A74761">
        <w:t>.</w:t>
      </w:r>
      <w:r>
        <w:t>/мес.</w:t>
      </w:r>
      <w:r w:rsidRPr="00A74761">
        <w:t>)</w:t>
      </w:r>
    </w:p>
    <w:p w:rsidR="003068E8" w:rsidRPr="00A74761" w:rsidRDefault="003068E8" w:rsidP="00FD2CBB">
      <w:pPr>
        <w:pStyle w:val="aff0"/>
        <w:numPr>
          <w:ilvl w:val="0"/>
          <w:numId w:val="41"/>
        </w:numPr>
        <w:jc w:val="both"/>
      </w:pPr>
      <w:r w:rsidRPr="00A74761">
        <w:t>Закупка абонентских терминалов осуществлялась в соответствии с заказами Коммерческого блока. Кроме того</w:t>
      </w:r>
      <w:r>
        <w:t>,</w:t>
      </w:r>
      <w:r w:rsidRPr="00A74761">
        <w:t xml:space="preserve"> для подключения новых клиентов использовалось оборудование от проекта </w:t>
      </w:r>
      <w:r>
        <w:t>«</w:t>
      </w:r>
      <w:r w:rsidRPr="00A74761">
        <w:t>Выборы</w:t>
      </w:r>
      <w:r>
        <w:t>-2012».</w:t>
      </w:r>
    </w:p>
    <w:p w:rsidR="003068E8" w:rsidRPr="00A74761" w:rsidRDefault="003068E8" w:rsidP="00FD2CBB">
      <w:pPr>
        <w:pStyle w:val="aff0"/>
        <w:numPr>
          <w:ilvl w:val="0"/>
          <w:numId w:val="41"/>
        </w:numPr>
        <w:jc w:val="both"/>
      </w:pPr>
      <w:r w:rsidRPr="00A74761">
        <w:lastRenderedPageBreak/>
        <w:t>В связи с отсутствием спутникового ресурса</w:t>
      </w:r>
      <w:r>
        <w:t xml:space="preserve"> в стандартном диапазоне частот</w:t>
      </w:r>
      <w:r w:rsidRPr="00A74761">
        <w:t xml:space="preserve"> принято решение не проводить оптимизацию сетей Магаданского и Камчатского филиалов МРФ (закупка ЦЗССС SE II в Хабаровске, </w:t>
      </w:r>
      <w:proofErr w:type="spellStart"/>
      <w:r w:rsidRPr="00A74761">
        <w:t>MiniHUB</w:t>
      </w:r>
      <w:proofErr w:type="spellEnd"/>
      <w:r w:rsidRPr="00A74761">
        <w:t xml:space="preserve"> в Магадане и П.</w:t>
      </w:r>
      <w:r w:rsidR="007A13B0">
        <w:t> − </w:t>
      </w:r>
      <w:r w:rsidRPr="00A74761">
        <w:t xml:space="preserve">Камчатском, 200 новых  абонентских терминалов и их СМР).  Высвободившиеся средства были направлены на развитие проекта </w:t>
      </w:r>
      <w:r>
        <w:t>«</w:t>
      </w:r>
      <w:r w:rsidRPr="00A74761">
        <w:t>Курильская гряда</w:t>
      </w:r>
      <w:r>
        <w:t>»</w:t>
      </w:r>
      <w:r w:rsidRPr="00A74761">
        <w:t xml:space="preserve"> (С-диапазон).</w:t>
      </w:r>
    </w:p>
    <w:p w:rsidR="003068E8" w:rsidRPr="00A74761" w:rsidRDefault="003068E8" w:rsidP="00FD2CBB">
      <w:pPr>
        <w:pStyle w:val="aff0"/>
        <w:numPr>
          <w:ilvl w:val="0"/>
          <w:numId w:val="41"/>
        </w:numPr>
        <w:jc w:val="both"/>
      </w:pPr>
      <w:r w:rsidRPr="00A74761">
        <w:t>Осуществлен перевод каналов</w:t>
      </w:r>
      <w:r w:rsidR="007A13B0">
        <w:t>, предоставляемых под универсальную услугу связи,</w:t>
      </w:r>
      <w:r w:rsidRPr="00A74761">
        <w:t xml:space="preserve"> с ресурсов </w:t>
      </w:r>
      <w:r>
        <w:t>альтернативных операторов (</w:t>
      </w:r>
      <w:r w:rsidRPr="00A74761">
        <w:t>АО</w:t>
      </w:r>
      <w:r>
        <w:t>)</w:t>
      </w:r>
      <w:r w:rsidRPr="00A74761">
        <w:t xml:space="preserve"> на ресурсы ГК </w:t>
      </w:r>
      <w:r>
        <w:t>Ростелеком</w:t>
      </w:r>
      <w:r w:rsidRPr="00A74761">
        <w:t xml:space="preserve"> ЦЗССС </w:t>
      </w:r>
      <w:r w:rsidRPr="00A74761">
        <w:rPr>
          <w:lang w:val="en-US"/>
        </w:rPr>
        <w:t>SEI</w:t>
      </w:r>
      <w:r>
        <w:t xml:space="preserve"> (</w:t>
      </w:r>
      <w:proofErr w:type="spellStart"/>
      <w:r w:rsidR="007A13B0">
        <w:t>п</w:t>
      </w:r>
      <w:proofErr w:type="gramStart"/>
      <w:r w:rsidR="007A13B0">
        <w:t>.</w:t>
      </w:r>
      <w:r>
        <w:t>К</w:t>
      </w:r>
      <w:proofErr w:type="gramEnd"/>
      <w:r>
        <w:t>нязе-Волконское</w:t>
      </w:r>
      <w:proofErr w:type="spellEnd"/>
      <w:r>
        <w:t>).</w:t>
      </w:r>
    </w:p>
    <w:p w:rsidR="003068E8" w:rsidRDefault="003068E8" w:rsidP="003068E8">
      <w:pPr>
        <w:jc w:val="both"/>
      </w:pPr>
    </w:p>
    <w:p w:rsidR="003068E8" w:rsidRPr="00E93FA6" w:rsidRDefault="003068E8" w:rsidP="003068E8">
      <w:pPr>
        <w:ind w:firstLine="567"/>
        <w:jc w:val="both"/>
        <w:rPr>
          <w:b/>
        </w:rPr>
      </w:pPr>
      <w:r w:rsidRPr="00E93FA6">
        <w:rPr>
          <w:b/>
          <w:lang w:val="en-US"/>
        </w:rPr>
        <w:t>C</w:t>
      </w:r>
      <w:r w:rsidRPr="00E93FA6">
        <w:rPr>
          <w:b/>
        </w:rPr>
        <w:t>-</w:t>
      </w:r>
      <w:r w:rsidRPr="00E93FA6">
        <w:rPr>
          <w:b/>
          <w:lang w:val="en-US"/>
        </w:rPr>
        <w:t>band</w:t>
      </w:r>
      <w:r w:rsidRPr="00E93FA6">
        <w:rPr>
          <w:b/>
        </w:rPr>
        <w:t xml:space="preserve"> </w:t>
      </w:r>
    </w:p>
    <w:p w:rsidR="003068E8" w:rsidRPr="00A74761" w:rsidRDefault="003068E8" w:rsidP="003068E8">
      <w:pPr>
        <w:ind w:left="900"/>
        <w:jc w:val="both"/>
      </w:pPr>
    </w:p>
    <w:p w:rsidR="003068E8" w:rsidRPr="00A74761" w:rsidRDefault="003068E8" w:rsidP="00FD2CBB">
      <w:pPr>
        <w:pStyle w:val="aff0"/>
        <w:numPr>
          <w:ilvl w:val="0"/>
          <w:numId w:val="41"/>
        </w:numPr>
        <w:jc w:val="both"/>
      </w:pPr>
      <w:r w:rsidRPr="00A74761">
        <w:t>Осуществлена закупка модемов CDM 760 для оказания внеплановых услуг в интересах МРФ ДВ (ствол 14 А КА АМ5, диапазон С).</w:t>
      </w:r>
      <w:r>
        <w:t xml:space="preserve"> Стоимость 4-</w:t>
      </w:r>
      <w:r w:rsidRPr="00A74761">
        <w:t>х модемов составила 388</w:t>
      </w:r>
      <w:r>
        <w:t xml:space="preserve"> </w:t>
      </w:r>
      <w:proofErr w:type="spellStart"/>
      <w:r>
        <w:t>тыс</w:t>
      </w:r>
      <w:proofErr w:type="gramStart"/>
      <w:r>
        <w:t>.д</w:t>
      </w:r>
      <w:proofErr w:type="gramEnd"/>
      <w:r>
        <w:t>олл</w:t>
      </w:r>
      <w:proofErr w:type="spellEnd"/>
      <w:r>
        <w:t>.</w:t>
      </w:r>
    </w:p>
    <w:p w:rsidR="003068E8" w:rsidRPr="00A74761" w:rsidRDefault="003068E8" w:rsidP="00FD2CBB">
      <w:pPr>
        <w:pStyle w:val="aff0"/>
        <w:numPr>
          <w:ilvl w:val="0"/>
          <w:numId w:val="41"/>
        </w:numPr>
        <w:jc w:val="both"/>
      </w:pPr>
      <w:r w:rsidRPr="00A74761">
        <w:t xml:space="preserve">Осуществлена закупка 18 модемов </w:t>
      </w:r>
      <w:r w:rsidRPr="00A74761">
        <w:rPr>
          <w:lang w:val="en-US"/>
        </w:rPr>
        <w:t>CDM</w:t>
      </w:r>
      <w:r w:rsidRPr="00A74761">
        <w:t xml:space="preserve"> 625 для перевода с ресурсов АО на ресурсы ГК </w:t>
      </w:r>
      <w:r w:rsidR="00CB423E">
        <w:t>«</w:t>
      </w:r>
      <w:r w:rsidRPr="00A74761">
        <w:t>Р</w:t>
      </w:r>
      <w:r>
        <w:t>остелеком</w:t>
      </w:r>
      <w:r w:rsidR="00CB423E">
        <w:t>»</w:t>
      </w:r>
      <w:r w:rsidRPr="00A74761">
        <w:t xml:space="preserve"> земных станций</w:t>
      </w:r>
      <w:r>
        <w:t>,</w:t>
      </w:r>
      <w:r w:rsidRPr="00A74761">
        <w:t xml:space="preserve"> расположенных на Курильской Гряде. Стоимость модемов 694</w:t>
      </w:r>
      <w:r w:rsidRPr="00D83A2A">
        <w:t xml:space="preserve"> </w:t>
      </w:r>
      <w:proofErr w:type="spellStart"/>
      <w:r>
        <w:t>тыс</w:t>
      </w:r>
      <w:proofErr w:type="gramStart"/>
      <w:r>
        <w:t>.д</w:t>
      </w:r>
      <w:proofErr w:type="gramEnd"/>
      <w:r>
        <w:t>олл</w:t>
      </w:r>
      <w:proofErr w:type="spellEnd"/>
      <w:r>
        <w:t>.</w:t>
      </w:r>
    </w:p>
    <w:p w:rsidR="003068E8" w:rsidRPr="00A74761" w:rsidRDefault="003068E8" w:rsidP="00FD2CBB">
      <w:pPr>
        <w:pStyle w:val="aff0"/>
        <w:numPr>
          <w:ilvl w:val="0"/>
          <w:numId w:val="41"/>
        </w:numPr>
        <w:jc w:val="both"/>
      </w:pPr>
      <w:r w:rsidRPr="00A74761">
        <w:t>Для перевода земных станций Курильской гряды закуплены 5 АП (4 станции на острова Курильской Гряды</w:t>
      </w:r>
      <w:r>
        <w:t xml:space="preserve"> и </w:t>
      </w:r>
      <w:r w:rsidRPr="00A74761">
        <w:t xml:space="preserve">1 УЗССС </w:t>
      </w:r>
      <w:r>
        <w:t xml:space="preserve">с антенной диаметром </w:t>
      </w:r>
      <w:r w:rsidRPr="00A74761">
        <w:t>9 метров в г. Хабаровске). Перевод земных станций будет осуществлен в первом полугодии 2015 года</w:t>
      </w:r>
    </w:p>
    <w:p w:rsidR="003068E8" w:rsidRDefault="003068E8" w:rsidP="003068E8">
      <w:pPr>
        <w:ind w:firstLine="540"/>
        <w:jc w:val="both"/>
        <w:rPr>
          <w:b/>
        </w:rPr>
      </w:pPr>
    </w:p>
    <w:p w:rsidR="003068E8" w:rsidRPr="00194D24" w:rsidRDefault="003068E8" w:rsidP="003068E8">
      <w:pPr>
        <w:ind w:firstLine="567"/>
        <w:jc w:val="both"/>
      </w:pPr>
      <w:r w:rsidRPr="00237CC8">
        <w:rPr>
          <w:b/>
        </w:rPr>
        <w:t xml:space="preserve">Безопасность сети </w:t>
      </w:r>
      <w:r>
        <w:rPr>
          <w:b/>
        </w:rPr>
        <w:t>оборудования.</w:t>
      </w:r>
      <w:r w:rsidRPr="00281B85">
        <w:t xml:space="preserve"> </w:t>
      </w:r>
      <w:r w:rsidRPr="00194D24">
        <w:t xml:space="preserve">В 2014 г. по проекту были проведены работы по созданию Системы технических средств по обеспечению оперативно-розыскных мероприятий (Сорм-2). Для комплексной системы информационной безопасности закуплен сервер DEPO </w:t>
      </w:r>
      <w:proofErr w:type="spellStart"/>
      <w:r w:rsidRPr="00194D24">
        <w:t>Storm</w:t>
      </w:r>
      <w:proofErr w:type="spellEnd"/>
      <w:r w:rsidRPr="00194D24">
        <w:t xml:space="preserve"> 3350P1. Кроме того, проведены работы по установке и настройке автоматизированной системы «</w:t>
      </w:r>
      <w:proofErr w:type="spellStart"/>
      <w:proofErr w:type="gramStart"/>
      <w:r w:rsidRPr="00194D24">
        <w:t>Аван</w:t>
      </w:r>
      <w:proofErr w:type="spellEnd"/>
      <w:r w:rsidRPr="00194D24">
        <w:t>-пост</w:t>
      </w:r>
      <w:proofErr w:type="gramEnd"/>
      <w:r w:rsidRPr="00194D24">
        <w:t>», продлены лицензии на право использования СКЗИ "</w:t>
      </w:r>
      <w:proofErr w:type="spellStart"/>
      <w:r w:rsidRPr="00194D24">
        <w:t>КриптоПро</w:t>
      </w:r>
      <w:proofErr w:type="spellEnd"/>
      <w:r w:rsidRPr="00194D24">
        <w:t xml:space="preserve"> CSP" версии 3.6,  продлено право на использование ПО </w:t>
      </w:r>
      <w:proofErr w:type="spellStart"/>
      <w:r w:rsidRPr="00194D24">
        <w:t>MFEEndpointProtection</w:t>
      </w:r>
      <w:proofErr w:type="spellEnd"/>
      <w:r w:rsidRPr="00194D24">
        <w:t xml:space="preserve"> - </w:t>
      </w:r>
      <w:proofErr w:type="spellStart"/>
      <w:r w:rsidRPr="00194D24">
        <w:t>Adv</w:t>
      </w:r>
      <w:proofErr w:type="spellEnd"/>
      <w:r w:rsidRPr="00194D24">
        <w:t xml:space="preserve"> 1YrGL[P+] // EPAYFM-AA-DP</w:t>
      </w:r>
    </w:p>
    <w:p w:rsidR="003068E8" w:rsidRPr="00237CC8" w:rsidRDefault="003068E8" w:rsidP="003068E8">
      <w:pPr>
        <w:ind w:firstLine="567"/>
        <w:jc w:val="both"/>
        <w:rPr>
          <w:b/>
        </w:rPr>
      </w:pPr>
    </w:p>
    <w:p w:rsidR="003068E8" w:rsidRDefault="003068E8" w:rsidP="003068E8">
      <w:pPr>
        <w:ind w:firstLine="567"/>
        <w:jc w:val="both"/>
      </w:pPr>
      <w:r w:rsidRPr="00237CC8">
        <w:rPr>
          <w:b/>
        </w:rPr>
        <w:t xml:space="preserve">Проект "Услуги </w:t>
      </w:r>
      <w:proofErr w:type="spellStart"/>
      <w:r w:rsidRPr="00237CC8">
        <w:rPr>
          <w:b/>
        </w:rPr>
        <w:t>вирутализации</w:t>
      </w:r>
      <w:proofErr w:type="spellEnd"/>
      <w:r w:rsidRPr="00237CC8">
        <w:rPr>
          <w:b/>
        </w:rPr>
        <w:t>"</w:t>
      </w:r>
      <w:r>
        <w:rPr>
          <w:b/>
        </w:rPr>
        <w:t xml:space="preserve">. </w:t>
      </w:r>
      <w:r>
        <w:t>Проведены закупки оборудования в соответствии планами развития направления и фактической необходимостью модернизации инфраструктуры, использующейся для предоставления услуг клиентам Общества.</w:t>
      </w:r>
    </w:p>
    <w:p w:rsidR="003068E8" w:rsidRDefault="003068E8" w:rsidP="003068E8">
      <w:pPr>
        <w:ind w:firstLine="567"/>
        <w:jc w:val="both"/>
      </w:pPr>
      <w:r>
        <w:t xml:space="preserve">Через прямые закупки было приобретено оборудование </w:t>
      </w:r>
      <w:r>
        <w:rPr>
          <w:lang w:val="en-US"/>
        </w:rPr>
        <w:t>EMC</w:t>
      </w:r>
      <w:r w:rsidRPr="0009096E">
        <w:t xml:space="preserve"> </w:t>
      </w:r>
      <w:r>
        <w:rPr>
          <w:lang w:val="en-US"/>
        </w:rPr>
        <w:t>VNX</w:t>
      </w:r>
      <w:r>
        <w:t xml:space="preserve"> (система хранения данных) с опциональными модулями расширения, в том числе – </w:t>
      </w:r>
      <w:r>
        <w:rPr>
          <w:lang w:val="en-US"/>
        </w:rPr>
        <w:t>EMC</w:t>
      </w:r>
      <w:r w:rsidRPr="0009096E">
        <w:t xml:space="preserve"> </w:t>
      </w:r>
      <w:proofErr w:type="spellStart"/>
      <w:r>
        <w:rPr>
          <w:rFonts w:eastAsia="Arial Unicode MS"/>
          <w:bCs/>
          <w:lang w:val="en-US"/>
        </w:rPr>
        <w:t>DDBust</w:t>
      </w:r>
      <w:proofErr w:type="spellEnd"/>
      <w:r>
        <w:t xml:space="preserve">. Также были закуплены услуги по проектированию облачной платформы </w:t>
      </w:r>
      <w:proofErr w:type="spellStart"/>
      <w:r w:rsidRPr="00B560D1">
        <w:t>vCloud</w:t>
      </w:r>
      <w:proofErr w:type="spellEnd"/>
      <w:r>
        <w:t xml:space="preserve"> с миграцией клиентов на новую платформу.</w:t>
      </w:r>
    </w:p>
    <w:p w:rsidR="003068E8" w:rsidRDefault="003068E8" w:rsidP="003068E8">
      <w:pPr>
        <w:ind w:firstLine="567"/>
        <w:jc w:val="both"/>
        <w:rPr>
          <w:b/>
        </w:rPr>
      </w:pPr>
    </w:p>
    <w:p w:rsidR="003068E8" w:rsidRPr="0009096E" w:rsidRDefault="003068E8" w:rsidP="003068E8">
      <w:pPr>
        <w:ind w:firstLine="567"/>
        <w:jc w:val="both"/>
      </w:pPr>
      <w:r w:rsidRPr="00D51679">
        <w:rPr>
          <w:b/>
        </w:rPr>
        <w:t xml:space="preserve">Разработка и внедрение системы мониторинга, </w:t>
      </w:r>
      <w:proofErr w:type="spellStart"/>
      <w:r w:rsidRPr="00D51679">
        <w:rPr>
          <w:b/>
        </w:rPr>
        <w:t>инвентори</w:t>
      </w:r>
      <w:proofErr w:type="spellEnd"/>
      <w:r w:rsidRPr="00D51679">
        <w:rPr>
          <w:b/>
        </w:rPr>
        <w:t xml:space="preserve"> и</w:t>
      </w:r>
      <w:r>
        <w:rPr>
          <w:b/>
        </w:rPr>
        <w:t xml:space="preserve"> </w:t>
      </w:r>
      <w:proofErr w:type="spellStart"/>
      <w:r>
        <w:rPr>
          <w:b/>
        </w:rPr>
        <w:t>предбиллинга</w:t>
      </w:r>
      <w:proofErr w:type="spellEnd"/>
      <w:proofErr w:type="gramStart"/>
      <w:r w:rsidRPr="0009096E">
        <w:t xml:space="preserve"> С</w:t>
      </w:r>
      <w:proofErr w:type="gramEnd"/>
      <w:r w:rsidRPr="0009096E">
        <w:t xml:space="preserve"> целью обеспечения учёта и мониторинга оборудования в центрах обработки данных </w:t>
      </w:r>
      <w:r>
        <w:t>Общества</w:t>
      </w:r>
      <w:r w:rsidRPr="0009096E">
        <w:t xml:space="preserve"> закуплена и введена в промышленную эксплуатацию информационная система INVENTY.</w:t>
      </w:r>
    </w:p>
    <w:p w:rsidR="003068E8" w:rsidRDefault="003068E8" w:rsidP="003068E8">
      <w:pPr>
        <w:ind w:firstLine="567"/>
        <w:jc w:val="both"/>
        <w:rPr>
          <w:b/>
        </w:rPr>
      </w:pPr>
    </w:p>
    <w:p w:rsidR="003068E8" w:rsidRPr="0009096E" w:rsidRDefault="003068E8" w:rsidP="003068E8">
      <w:pPr>
        <w:ind w:firstLine="567"/>
        <w:jc w:val="both"/>
      </w:pPr>
      <w:r>
        <w:rPr>
          <w:b/>
        </w:rPr>
        <w:t>Контентная фильтрация</w:t>
      </w:r>
      <w:proofErr w:type="gramStart"/>
      <w:r w:rsidRPr="0009096E">
        <w:t xml:space="preserve"> </w:t>
      </w:r>
      <w:r>
        <w:t>В</w:t>
      </w:r>
      <w:proofErr w:type="gramEnd"/>
      <w:r>
        <w:t xml:space="preserve"> 2014г. реализовывался проект Контентная фильтрация, под который было закуплено оборудование: маршрутизаторы, коммутаторы и серверы различных модификаций</w:t>
      </w:r>
      <w:r w:rsidRPr="0009096E">
        <w:t>.</w:t>
      </w:r>
    </w:p>
    <w:p w:rsidR="003068E8" w:rsidRDefault="003068E8" w:rsidP="003068E8">
      <w:pPr>
        <w:ind w:firstLine="567"/>
        <w:jc w:val="both"/>
        <w:rPr>
          <w:b/>
        </w:rPr>
      </w:pPr>
    </w:p>
    <w:p w:rsidR="003068E8" w:rsidRDefault="003068E8" w:rsidP="003068E8">
      <w:pPr>
        <w:ind w:firstLine="567"/>
        <w:jc w:val="both"/>
      </w:pPr>
      <w:r w:rsidRPr="00237CC8">
        <w:rPr>
          <w:b/>
        </w:rPr>
        <w:t>Оборудование</w:t>
      </w:r>
      <w:r w:rsidRPr="004D1CDD">
        <w:rPr>
          <w:b/>
        </w:rPr>
        <w:t xml:space="preserve"> </w:t>
      </w:r>
      <w:r w:rsidRPr="00237CC8">
        <w:rPr>
          <w:b/>
        </w:rPr>
        <w:t>ЗИП</w:t>
      </w:r>
      <w:r w:rsidRPr="004D1CDD">
        <w:rPr>
          <w:b/>
        </w:rPr>
        <w:t xml:space="preserve"> </w:t>
      </w:r>
      <w:r>
        <w:t xml:space="preserve">Основные затраты  в 2014 г. были связаны с приобретением оборудования для ЦЗССС в </w:t>
      </w:r>
      <w:proofErr w:type="spellStart"/>
      <w:r>
        <w:t>г</w:t>
      </w:r>
      <w:proofErr w:type="gramStart"/>
      <w:r>
        <w:t>.И</w:t>
      </w:r>
      <w:proofErr w:type="gramEnd"/>
      <w:r>
        <w:t>ркутск</w:t>
      </w:r>
      <w:proofErr w:type="spellEnd"/>
      <w:r>
        <w:t xml:space="preserve"> (</w:t>
      </w:r>
      <w:proofErr w:type="spellStart"/>
      <w:r>
        <w:rPr>
          <w:lang w:val="en-US"/>
        </w:rPr>
        <w:t>Gilat</w:t>
      </w:r>
      <w:proofErr w:type="spellEnd"/>
      <w:r>
        <w:t xml:space="preserve">) для замены неисправного оборудования – 723 тыс. руб. (конвертор-вниз, специализированный обогреватель наружного шкафа). </w:t>
      </w:r>
    </w:p>
    <w:p w:rsidR="003068E8" w:rsidRDefault="003068E8" w:rsidP="003068E8">
      <w:pPr>
        <w:ind w:firstLine="567"/>
        <w:jc w:val="both"/>
      </w:pPr>
      <w:r>
        <w:lastRenderedPageBreak/>
        <w:t xml:space="preserve">Остальные затраты составили: блоки питания к </w:t>
      </w:r>
      <w:proofErr w:type="spellStart"/>
      <w:r>
        <w:t>балансировщикам</w:t>
      </w:r>
      <w:proofErr w:type="spellEnd"/>
      <w:r>
        <w:t xml:space="preserve"> систем виртуализации на замену неисправных (46 тыс. руб.), компоненты к радиочастотному оборудованию (~140 тыс. руб.), запчасти к АВР в </w:t>
      </w:r>
      <w:proofErr w:type="gramStart"/>
      <w:r>
        <w:t>дата-центре</w:t>
      </w:r>
      <w:proofErr w:type="gramEnd"/>
      <w:r>
        <w:t xml:space="preserve"> ММТС-10 (~30 тыс. руб.).</w:t>
      </w:r>
    </w:p>
    <w:p w:rsidR="003068E8" w:rsidRDefault="003068E8" w:rsidP="003068E8">
      <w:pPr>
        <w:ind w:firstLine="567"/>
        <w:jc w:val="both"/>
      </w:pPr>
      <w:r>
        <w:t xml:space="preserve">Заявка на приобретение двух модемов </w:t>
      </w:r>
      <w:proofErr w:type="spellStart"/>
      <w:r>
        <w:rPr>
          <w:lang w:val="en-US"/>
        </w:rPr>
        <w:t>iDirect</w:t>
      </w:r>
      <w:proofErr w:type="spellEnd"/>
      <w:r w:rsidRPr="00D04E01">
        <w:t xml:space="preserve"> </w:t>
      </w:r>
      <w:r>
        <w:t xml:space="preserve">инициирована МРФ «Дальний Восток» в 2014 году, но с учетом сроков закупки перенесена на 2015 г. </w:t>
      </w:r>
    </w:p>
    <w:p w:rsidR="003068E8" w:rsidRPr="004D1CDD" w:rsidRDefault="003068E8" w:rsidP="003068E8">
      <w:pPr>
        <w:ind w:firstLine="567"/>
        <w:jc w:val="both"/>
        <w:rPr>
          <w:b/>
        </w:rPr>
      </w:pPr>
    </w:p>
    <w:p w:rsidR="003068E8" w:rsidRDefault="003068E8" w:rsidP="003068E8">
      <w:pPr>
        <w:ind w:firstLine="567"/>
        <w:jc w:val="both"/>
        <w:rPr>
          <w:b/>
        </w:rPr>
      </w:pPr>
    </w:p>
    <w:p w:rsidR="003068E8" w:rsidRPr="00237CC8" w:rsidRDefault="003068E8" w:rsidP="003068E8">
      <w:pPr>
        <w:ind w:firstLine="567"/>
        <w:jc w:val="both"/>
        <w:rPr>
          <w:b/>
        </w:rPr>
      </w:pPr>
      <w:r w:rsidRPr="00237CC8">
        <w:rPr>
          <w:b/>
        </w:rPr>
        <w:t>Офисное оборудование</w:t>
      </w:r>
    </w:p>
    <w:p w:rsidR="003068E8" w:rsidRDefault="003068E8" w:rsidP="003068E8">
      <w:pPr>
        <w:ind w:firstLine="567"/>
        <w:jc w:val="both"/>
      </w:pPr>
      <w:r>
        <w:t xml:space="preserve">В 2014 г. было приобретено оборудование для нужд офиса: </w:t>
      </w:r>
      <w:r w:rsidRPr="00C33E65">
        <w:t>Адаптер</w:t>
      </w:r>
      <w:r>
        <w:t>ы</w:t>
      </w:r>
      <w:r w:rsidRPr="00C33E65">
        <w:t xml:space="preserve"> FC-HBA (2 шт.); Модул</w:t>
      </w:r>
      <w:r>
        <w:t>и</w:t>
      </w:r>
      <w:r w:rsidRPr="00C33E65">
        <w:t xml:space="preserve"> памяти </w:t>
      </w:r>
      <w:proofErr w:type="spellStart"/>
      <w:r w:rsidRPr="00C33E65">
        <w:t>Registered</w:t>
      </w:r>
      <w:proofErr w:type="spellEnd"/>
      <w:r w:rsidRPr="00C33E65">
        <w:t xml:space="preserve"> DDR3 </w:t>
      </w:r>
      <w:proofErr w:type="spellStart"/>
      <w:r w:rsidRPr="00C33E65">
        <w:t>Kingston</w:t>
      </w:r>
      <w:proofErr w:type="spellEnd"/>
      <w:r w:rsidRPr="00C33E65">
        <w:t xml:space="preserve"> DDR-III (84 шт.)</w:t>
      </w:r>
      <w:r>
        <w:t xml:space="preserve">, </w:t>
      </w:r>
      <w:r w:rsidRPr="00C33E65">
        <w:t>Система хранения данных ЕМС VNX</w:t>
      </w:r>
      <w:r>
        <w:t xml:space="preserve">. </w:t>
      </w:r>
    </w:p>
    <w:p w:rsidR="003068E8" w:rsidRPr="00D51679" w:rsidRDefault="003068E8" w:rsidP="003068E8">
      <w:pPr>
        <w:ind w:firstLine="567"/>
        <w:jc w:val="both"/>
      </w:pPr>
    </w:p>
    <w:p w:rsidR="003068E8" w:rsidRDefault="003068E8" w:rsidP="003068E8">
      <w:pPr>
        <w:ind w:firstLine="567"/>
        <w:jc w:val="both"/>
        <w:rPr>
          <w:b/>
        </w:rPr>
      </w:pPr>
      <w:r w:rsidRPr="00237CC8">
        <w:rPr>
          <w:b/>
        </w:rPr>
        <w:t xml:space="preserve">Прочее </w:t>
      </w:r>
    </w:p>
    <w:p w:rsidR="003068E8" w:rsidRPr="00314596" w:rsidRDefault="003068E8" w:rsidP="003068E8">
      <w:pPr>
        <w:ind w:firstLine="567"/>
        <w:jc w:val="both"/>
      </w:pPr>
      <w:r w:rsidRPr="00314596">
        <w:t>В ч</w:t>
      </w:r>
      <w:r>
        <w:t>и</w:t>
      </w:r>
      <w:r w:rsidRPr="00314596">
        <w:t>сле пр</w:t>
      </w:r>
      <w:r>
        <w:t>очих расходов были приобретены: д</w:t>
      </w:r>
      <w:r w:rsidRPr="00314596">
        <w:t>ополнительные настройки КИСС (внедрение новых модулей) в соответствии с текущими требованиями и по запросам структурных подразделений</w:t>
      </w:r>
      <w:r>
        <w:t xml:space="preserve"> Общества, дополнительные настройки </w:t>
      </w:r>
      <w:r>
        <w:rPr>
          <w:lang w:val="en-US"/>
        </w:rPr>
        <w:t>VMWARE</w:t>
      </w:r>
      <w:r w:rsidRPr="00314596">
        <w:t xml:space="preserve"> </w:t>
      </w:r>
      <w:r>
        <w:t xml:space="preserve">для инфраструктуры офиса и удаленных площадок, автомобиль </w:t>
      </w:r>
      <w:r>
        <w:rPr>
          <w:lang w:val="en-US"/>
        </w:rPr>
        <w:t>Toyota</w:t>
      </w:r>
      <w:r>
        <w:t>.</w:t>
      </w:r>
    </w:p>
    <w:p w:rsidR="003068E8" w:rsidRPr="00BD14E6" w:rsidRDefault="003068E8" w:rsidP="003068E8">
      <w:pPr>
        <w:ind w:firstLine="567"/>
        <w:jc w:val="both"/>
      </w:pPr>
    </w:p>
    <w:p w:rsidR="003068E8" w:rsidRDefault="003068E8" w:rsidP="003068E8">
      <w:pPr>
        <w:jc w:val="both"/>
        <w:rPr>
          <w:b/>
        </w:rPr>
      </w:pPr>
    </w:p>
    <w:p w:rsidR="003068E8" w:rsidRDefault="003068E8" w:rsidP="003068E8">
      <w:pPr>
        <w:jc w:val="both"/>
        <w:rPr>
          <w:b/>
        </w:rPr>
      </w:pPr>
    </w:p>
    <w:p w:rsidR="003068E8" w:rsidRDefault="003068E8" w:rsidP="003068E8">
      <w:pPr>
        <w:jc w:val="both"/>
        <w:rPr>
          <w:b/>
        </w:rPr>
      </w:pPr>
    </w:p>
    <w:p w:rsidR="003068E8" w:rsidRDefault="003068E8" w:rsidP="003068E8">
      <w:pPr>
        <w:jc w:val="both"/>
        <w:rPr>
          <w:b/>
        </w:rPr>
      </w:pPr>
    </w:p>
    <w:p w:rsidR="003068E8" w:rsidRDefault="003068E8" w:rsidP="003068E8">
      <w:pPr>
        <w:jc w:val="both"/>
        <w:rPr>
          <w:b/>
        </w:rPr>
      </w:pPr>
    </w:p>
    <w:p w:rsidR="003068E8" w:rsidRDefault="003068E8" w:rsidP="003068E8">
      <w:pPr>
        <w:jc w:val="both"/>
        <w:rPr>
          <w:b/>
        </w:rPr>
      </w:pPr>
    </w:p>
    <w:p w:rsidR="003068E8" w:rsidRDefault="003068E8" w:rsidP="003068E8">
      <w:pPr>
        <w:jc w:val="both"/>
        <w:rPr>
          <w:b/>
        </w:rPr>
      </w:pPr>
    </w:p>
    <w:p w:rsidR="003068E8" w:rsidRDefault="003068E8" w:rsidP="003068E8">
      <w:pPr>
        <w:jc w:val="both"/>
        <w:rPr>
          <w:b/>
        </w:rPr>
      </w:pPr>
    </w:p>
    <w:p w:rsidR="003068E8" w:rsidRDefault="003068E8" w:rsidP="003068E8">
      <w:pPr>
        <w:ind w:firstLine="540"/>
        <w:jc w:val="both"/>
      </w:pPr>
    </w:p>
    <w:p w:rsidR="003068E8" w:rsidRDefault="003068E8" w:rsidP="003068E8">
      <w:pPr>
        <w:sectPr w:rsidR="003068E8" w:rsidSect="003068E8">
          <w:footerReference w:type="even" r:id="rId29"/>
          <w:footerReference w:type="default" r:id="rId30"/>
          <w:footerReference w:type="first" r:id="rId31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3068E8" w:rsidRDefault="003068E8" w:rsidP="003068E8"/>
    <w:p w:rsidR="003068E8" w:rsidRPr="00043F90" w:rsidRDefault="003068E8" w:rsidP="003068E8">
      <w:pPr>
        <w:ind w:firstLine="540"/>
        <w:rPr>
          <w:b/>
        </w:rPr>
      </w:pPr>
      <w:r w:rsidRPr="00043F90">
        <w:rPr>
          <w:b/>
        </w:rPr>
        <w:t>Таблица 11а. Финансирование инвестиционной деятельности и ввод в эксплуатацию основных средств.</w:t>
      </w:r>
    </w:p>
    <w:p w:rsidR="003068E8" w:rsidRDefault="003068E8" w:rsidP="003068E8">
      <w:r w:rsidRPr="00043F90">
        <w:rPr>
          <w:noProof/>
        </w:rPr>
        <w:drawing>
          <wp:inline distT="0" distB="0" distL="0" distR="0" wp14:anchorId="6FFEC6BB" wp14:editId="1C1AD80A">
            <wp:extent cx="9251950" cy="3934940"/>
            <wp:effectExtent l="0" t="0" r="6350" b="889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93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8E8" w:rsidRDefault="003068E8" w:rsidP="003068E8"/>
    <w:p w:rsidR="003068E8" w:rsidRDefault="003068E8" w:rsidP="003068E8">
      <w:pPr>
        <w:ind w:firstLine="567"/>
        <w:jc w:val="both"/>
      </w:pPr>
      <w:r>
        <w:t xml:space="preserve">В таблице 11 а. приведены данные по динамике  финансирования инвестиционной деятельности и ввода в эксплуатацию основных средств за период 2012-2014гг. Сумма финансирования инвестиционной деятельности в 2014 г. составила 259 851 тыс. руб. с НДС, что на 98% больше, чем в 2013 г. Объем введенных в эксплуатацию в 2014 г. основных средств составил 239 635 тыс. руб. (включая оборудование, приобретенное по договорам лизинга), что на 296% большее, чем в 2014 г. </w:t>
      </w:r>
    </w:p>
    <w:p w:rsidR="003068E8" w:rsidRDefault="003068E8" w:rsidP="003068E8">
      <w:pPr>
        <w:sectPr w:rsidR="003068E8" w:rsidSect="00AE7884">
          <w:pgSz w:w="16838" w:h="11906" w:orient="landscape"/>
          <w:pgMar w:top="694" w:right="1134" w:bottom="851" w:left="1134" w:header="709" w:footer="709" w:gutter="0"/>
          <w:cols w:space="708"/>
          <w:docGrid w:linePitch="360"/>
        </w:sectPr>
      </w:pPr>
    </w:p>
    <w:p w:rsidR="003068E8" w:rsidRPr="004B50AD" w:rsidRDefault="003068E8" w:rsidP="00FD2CBB">
      <w:pPr>
        <w:pStyle w:val="aff0"/>
        <w:numPr>
          <w:ilvl w:val="1"/>
          <w:numId w:val="16"/>
        </w:numPr>
        <w:tabs>
          <w:tab w:val="num" w:pos="1080"/>
        </w:tabs>
        <w:spacing w:line="360" w:lineRule="auto"/>
        <w:ind w:left="644"/>
        <w:jc w:val="both"/>
        <w:rPr>
          <w:b/>
        </w:rPr>
      </w:pPr>
      <w:r w:rsidRPr="004B50AD">
        <w:rPr>
          <w:b/>
        </w:rPr>
        <w:lastRenderedPageBreak/>
        <w:t>Сведения о дебиторской и кредиторской задолженности</w:t>
      </w:r>
    </w:p>
    <w:p w:rsidR="003068E8" w:rsidRPr="00EB1152" w:rsidRDefault="003068E8" w:rsidP="003068E8">
      <w:pPr>
        <w:rPr>
          <w:b/>
        </w:rPr>
      </w:pPr>
      <w:r w:rsidRPr="00EB1152">
        <w:rPr>
          <w:b/>
        </w:rPr>
        <w:t>Таблица</w:t>
      </w:r>
      <w:r>
        <w:rPr>
          <w:b/>
        </w:rPr>
        <w:t xml:space="preserve"> 12</w:t>
      </w:r>
      <w:r w:rsidRPr="00EB1152">
        <w:rPr>
          <w:b/>
        </w:rPr>
        <w:t>. Структура дебиторской задолженности</w:t>
      </w:r>
    </w:p>
    <w:p w:rsidR="003068E8" w:rsidRDefault="003068E8" w:rsidP="003068E8">
      <w:pPr>
        <w:rPr>
          <w:b/>
        </w:rPr>
      </w:pPr>
      <w:r w:rsidRPr="00BC32C4">
        <w:rPr>
          <w:b/>
        </w:rPr>
        <w:t xml:space="preserve"> </w:t>
      </w:r>
      <w:r w:rsidRPr="00005832">
        <w:rPr>
          <w:noProof/>
        </w:rPr>
        <w:drawing>
          <wp:inline distT="0" distB="0" distL="0" distR="0" wp14:anchorId="4CDEC4E2" wp14:editId="1933F65C">
            <wp:extent cx="5940425" cy="2885809"/>
            <wp:effectExtent l="0" t="0" r="317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5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8E8" w:rsidRDefault="003068E8" w:rsidP="003068E8">
      <w:pPr>
        <w:rPr>
          <w:b/>
        </w:rPr>
      </w:pPr>
    </w:p>
    <w:p w:rsidR="003068E8" w:rsidRPr="00294FEE" w:rsidRDefault="003068E8" w:rsidP="003068E8">
      <w:pPr>
        <w:ind w:firstLine="567"/>
        <w:jc w:val="both"/>
      </w:pPr>
      <w:r w:rsidRPr="00294FEE">
        <w:t>Дебиторская задолженность покупателей и заказчиков на 31.12.1</w:t>
      </w:r>
      <w:r>
        <w:t>4</w:t>
      </w:r>
      <w:r w:rsidRPr="00294FEE">
        <w:t xml:space="preserve"> составила  45</w:t>
      </w:r>
      <w:r>
        <w:t>5 351</w:t>
      </w:r>
      <w:r w:rsidRPr="00294FEE">
        <w:t xml:space="preserve"> тыс. руб., в том числе:</w:t>
      </w:r>
    </w:p>
    <w:p w:rsidR="003068E8" w:rsidRPr="00294FEE" w:rsidRDefault="003068E8" w:rsidP="00FD2CBB">
      <w:pPr>
        <w:pStyle w:val="aff0"/>
        <w:numPr>
          <w:ilvl w:val="0"/>
          <w:numId w:val="14"/>
        </w:numPr>
        <w:ind w:firstLine="567"/>
        <w:jc w:val="both"/>
      </w:pPr>
      <w:r w:rsidRPr="00294FEE">
        <w:t xml:space="preserve">Текущая задолженность  – </w:t>
      </w:r>
      <w:r>
        <w:t>81</w:t>
      </w:r>
      <w:r w:rsidRPr="00294FEE">
        <w:t xml:space="preserve"> %</w:t>
      </w:r>
    </w:p>
    <w:p w:rsidR="003068E8" w:rsidRPr="00294FEE" w:rsidRDefault="003068E8" w:rsidP="00FD2CBB">
      <w:pPr>
        <w:pStyle w:val="aff0"/>
        <w:numPr>
          <w:ilvl w:val="0"/>
          <w:numId w:val="14"/>
        </w:numPr>
        <w:ind w:firstLine="567"/>
        <w:jc w:val="both"/>
      </w:pPr>
      <w:r w:rsidRPr="00294FEE">
        <w:t>Просроченная задолженность</w:t>
      </w:r>
      <w:r>
        <w:t xml:space="preserve"> </w:t>
      </w:r>
      <w:r w:rsidRPr="00294FEE">
        <w:t>–</w:t>
      </w:r>
      <w:r>
        <w:t xml:space="preserve"> 19</w:t>
      </w:r>
      <w:r w:rsidRPr="00294FEE">
        <w:t>%</w:t>
      </w:r>
    </w:p>
    <w:p w:rsidR="003068E8" w:rsidRDefault="003068E8" w:rsidP="003068E8">
      <w:pPr>
        <w:ind w:firstLine="567"/>
      </w:pPr>
      <w:r>
        <w:t xml:space="preserve">Направлено более 100 уведомительных писем о приостановке услуг. Часть клиентов передана в юридический отдел для проведения </w:t>
      </w:r>
      <w:proofErr w:type="spellStart"/>
      <w:r>
        <w:t>претензионно</w:t>
      </w:r>
      <w:proofErr w:type="spellEnd"/>
      <w:r>
        <w:t>-исковой работы.</w:t>
      </w:r>
    </w:p>
    <w:p w:rsidR="003068E8" w:rsidRDefault="003068E8" w:rsidP="003068E8">
      <w:r>
        <w:t>Ежеквартально проводилась инвентаризация расчетов с клиентами. За 4 квартал 2014г. было направлены акты сверки на общую сумму 446 794 тыс. руб., подтвержден клиентами 81% задолженности.</w:t>
      </w:r>
    </w:p>
    <w:p w:rsidR="003068E8" w:rsidRDefault="003068E8" w:rsidP="003068E8">
      <w:r>
        <w:t>В целях уменьшения просроченной задолженности с клиентами проводились мероприятия по проведению взаимозачетов.</w:t>
      </w:r>
    </w:p>
    <w:p w:rsidR="003068E8" w:rsidRDefault="003068E8" w:rsidP="003068E8">
      <w:pPr>
        <w:rPr>
          <w:b/>
        </w:rPr>
      </w:pPr>
    </w:p>
    <w:p w:rsidR="003068E8" w:rsidRDefault="003068E8" w:rsidP="003068E8">
      <w:pPr>
        <w:rPr>
          <w:b/>
        </w:rPr>
      </w:pPr>
      <w:r w:rsidRPr="00AF3803">
        <w:rPr>
          <w:b/>
        </w:rPr>
        <w:t>Таблица</w:t>
      </w:r>
      <w:r>
        <w:rPr>
          <w:b/>
        </w:rPr>
        <w:t xml:space="preserve"> 13. </w:t>
      </w:r>
      <w:r w:rsidRPr="00AF3803">
        <w:rPr>
          <w:b/>
        </w:rPr>
        <w:t>Структура кредиторской задолженности</w:t>
      </w:r>
    </w:p>
    <w:p w:rsidR="003068E8" w:rsidRDefault="003068E8" w:rsidP="003068E8">
      <w:pPr>
        <w:rPr>
          <w:b/>
        </w:rPr>
      </w:pPr>
      <w:r w:rsidRPr="005875B1">
        <w:rPr>
          <w:noProof/>
        </w:rPr>
        <w:drawing>
          <wp:inline distT="0" distB="0" distL="0" distR="0" wp14:anchorId="797EDC3E" wp14:editId="12D438E7">
            <wp:extent cx="5940425" cy="2655071"/>
            <wp:effectExtent l="0" t="0" r="317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55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8E8" w:rsidRDefault="003068E8" w:rsidP="003068E8">
      <w:pPr>
        <w:ind w:firstLine="540"/>
        <w:jc w:val="both"/>
      </w:pPr>
    </w:p>
    <w:p w:rsidR="003068E8" w:rsidRPr="00372DFC" w:rsidRDefault="003068E8" w:rsidP="003068E8">
      <w:pPr>
        <w:ind w:firstLine="540"/>
        <w:jc w:val="both"/>
      </w:pPr>
      <w:r w:rsidRPr="00372DFC">
        <w:t>В 201</w:t>
      </w:r>
      <w:r>
        <w:t xml:space="preserve">4 </w:t>
      </w:r>
      <w:r w:rsidRPr="00372DFC">
        <w:t xml:space="preserve">г. кредиторская задолженность </w:t>
      </w:r>
      <w:r>
        <w:t>выросла</w:t>
      </w:r>
      <w:r w:rsidRPr="00372DFC">
        <w:t xml:space="preserve"> на </w:t>
      </w:r>
      <w:r>
        <w:t>9 528 тыс.</w:t>
      </w:r>
      <w:r w:rsidRPr="00372DFC">
        <w:t xml:space="preserve"> руб. </w:t>
      </w:r>
      <w:r>
        <w:t xml:space="preserve">(или 2%) </w:t>
      </w:r>
      <w:r w:rsidRPr="00372DFC">
        <w:t>относительно 201</w:t>
      </w:r>
      <w:r>
        <w:t>3 г.</w:t>
      </w:r>
    </w:p>
    <w:p w:rsidR="003068E8" w:rsidRDefault="003068E8" w:rsidP="003068E8">
      <w:pPr>
        <w:ind w:firstLine="540"/>
        <w:jc w:val="both"/>
      </w:pPr>
      <w:r w:rsidRPr="00372DFC">
        <w:lastRenderedPageBreak/>
        <w:t xml:space="preserve">Задолженность перед поставщиками и подрядчиками </w:t>
      </w:r>
      <w:r>
        <w:t>увеличилась на 59 481 тыс.</w:t>
      </w:r>
      <w:r w:rsidRPr="00372DFC">
        <w:t xml:space="preserve"> руб. (или </w:t>
      </w:r>
      <w:r>
        <w:t xml:space="preserve">на 18%), в т. ч. задолженность перед ОАО «Ростелеком» увеличилась на 8 160 тыс. руб. (или 11%).  </w:t>
      </w:r>
    </w:p>
    <w:p w:rsidR="003068E8" w:rsidRDefault="003068E8" w:rsidP="003068E8">
      <w:pPr>
        <w:ind w:firstLine="540"/>
        <w:jc w:val="both"/>
      </w:pPr>
      <w:r>
        <w:t>В структуре задолженности по полученным авансам просроченная задолженность составляет 98%. Основные контрагенты:</w:t>
      </w:r>
    </w:p>
    <w:p w:rsidR="003068E8" w:rsidRDefault="003068E8" w:rsidP="003068E8">
      <w:pPr>
        <w:ind w:firstLine="540"/>
        <w:jc w:val="both"/>
      </w:pPr>
      <w:r>
        <w:t>-  Филиал "</w:t>
      </w:r>
      <w:proofErr w:type="spellStart"/>
      <w:r>
        <w:t>Сахателеком</w:t>
      </w:r>
      <w:proofErr w:type="spellEnd"/>
      <w:r>
        <w:t xml:space="preserve">" ОАО "Ростелеком", сумма просроченной задолженности </w:t>
      </w:r>
      <w:r w:rsidRPr="005875B1">
        <w:t>3 21</w:t>
      </w:r>
      <w:r>
        <w:t>4 тыс. руб.;</w:t>
      </w:r>
    </w:p>
    <w:p w:rsidR="003068E8" w:rsidRDefault="003068E8" w:rsidP="003068E8">
      <w:pPr>
        <w:ind w:firstLine="540"/>
        <w:jc w:val="both"/>
      </w:pPr>
      <w:r>
        <w:t>- Макрорегиональный филиал "Центр" ОАО "Ростелеком",</w:t>
      </w:r>
      <w:r w:rsidRPr="00515F04">
        <w:t xml:space="preserve"> </w:t>
      </w:r>
      <w:r>
        <w:t xml:space="preserve">сумма просроченной задолженности </w:t>
      </w:r>
      <w:r w:rsidRPr="006C0092">
        <w:t>52</w:t>
      </w:r>
      <w:r>
        <w:t>1 тыс. руб.</w:t>
      </w:r>
    </w:p>
    <w:p w:rsidR="003068E8" w:rsidRPr="00AF3803" w:rsidRDefault="003068E8" w:rsidP="003068E8">
      <w:pPr>
        <w:rPr>
          <w:b/>
        </w:rPr>
      </w:pPr>
    </w:p>
    <w:p w:rsidR="003068E8" w:rsidRPr="00583C6D" w:rsidRDefault="003068E8" w:rsidP="00FD2CBB">
      <w:pPr>
        <w:pStyle w:val="aff0"/>
        <w:numPr>
          <w:ilvl w:val="1"/>
          <w:numId w:val="16"/>
        </w:numPr>
        <w:tabs>
          <w:tab w:val="num" w:pos="1080"/>
        </w:tabs>
        <w:spacing w:line="360" w:lineRule="auto"/>
        <w:ind w:left="644"/>
        <w:jc w:val="both"/>
        <w:rPr>
          <w:b/>
        </w:rPr>
      </w:pPr>
      <w:r w:rsidRPr="00583C6D">
        <w:rPr>
          <w:b/>
        </w:rPr>
        <w:t>Сведения о полученных кредитах и займах</w:t>
      </w:r>
    </w:p>
    <w:p w:rsidR="003068E8" w:rsidRPr="006C0092" w:rsidRDefault="003068E8" w:rsidP="003068E8">
      <w:pPr>
        <w:ind w:firstLine="567"/>
        <w:jc w:val="both"/>
      </w:pPr>
      <w:r w:rsidRPr="00530B11">
        <w:t>В 201</w:t>
      </w:r>
      <w:r>
        <w:t xml:space="preserve">4 </w:t>
      </w:r>
      <w:r w:rsidRPr="00530B11">
        <w:t xml:space="preserve">г. </w:t>
      </w:r>
      <w:r>
        <w:t xml:space="preserve">были получены займы от ОАО «Ростелеком»  по договору </w:t>
      </w:r>
      <w:r w:rsidR="00CB423E">
        <w:t>№</w:t>
      </w:r>
      <w:r w:rsidRPr="006C0092">
        <w:t>13 от 17.09.2014</w:t>
      </w:r>
      <w:r>
        <w:t xml:space="preserve"> (</w:t>
      </w:r>
      <w:r>
        <w:rPr>
          <w:lang w:val="en-US"/>
        </w:rPr>
        <w:t>Cash</w:t>
      </w:r>
      <w:r w:rsidRPr="006C0092">
        <w:t xml:space="preserve"> </w:t>
      </w:r>
      <w:r>
        <w:rPr>
          <w:lang w:val="en-US"/>
        </w:rPr>
        <w:t>Pooling</w:t>
      </w:r>
      <w:r w:rsidRPr="006C0092">
        <w:t xml:space="preserve">) </w:t>
      </w:r>
      <w:r>
        <w:t xml:space="preserve">на сумму </w:t>
      </w:r>
      <w:r w:rsidRPr="006C0092">
        <w:t>3</w:t>
      </w:r>
      <w:r>
        <w:t> </w:t>
      </w:r>
      <w:r w:rsidRPr="006C0092">
        <w:t xml:space="preserve">896 </w:t>
      </w:r>
      <w:r>
        <w:t>тыс. руб.</w:t>
      </w:r>
    </w:p>
    <w:p w:rsidR="003068E8" w:rsidRPr="006C0092" w:rsidRDefault="003068E8" w:rsidP="003068E8">
      <w:pPr>
        <w:ind w:firstLine="567"/>
        <w:jc w:val="both"/>
        <w:rPr>
          <w:b/>
        </w:rPr>
      </w:pPr>
    </w:p>
    <w:p w:rsidR="003068E8" w:rsidRDefault="003068E8" w:rsidP="00FD2CBB">
      <w:pPr>
        <w:pStyle w:val="aff0"/>
        <w:numPr>
          <w:ilvl w:val="1"/>
          <w:numId w:val="16"/>
        </w:numPr>
        <w:tabs>
          <w:tab w:val="num" w:pos="1080"/>
        </w:tabs>
        <w:spacing w:line="360" w:lineRule="auto"/>
        <w:ind w:left="644"/>
        <w:jc w:val="both"/>
        <w:rPr>
          <w:b/>
        </w:rPr>
      </w:pPr>
      <w:r w:rsidRPr="00583C6D">
        <w:rPr>
          <w:b/>
        </w:rPr>
        <w:t>Сведения о полученных и выданных векселях</w:t>
      </w:r>
    </w:p>
    <w:p w:rsidR="003068E8" w:rsidRPr="008F3202" w:rsidRDefault="003068E8" w:rsidP="003068E8">
      <w:pPr>
        <w:ind w:firstLine="567"/>
        <w:jc w:val="both"/>
      </w:pPr>
      <w:r w:rsidRPr="00530B11">
        <w:t xml:space="preserve"> </w:t>
      </w:r>
      <w:r>
        <w:t xml:space="preserve">В </w:t>
      </w:r>
      <w:r w:rsidRPr="00530B11">
        <w:t>201</w:t>
      </w:r>
      <w:r>
        <w:t xml:space="preserve">4 </w:t>
      </w:r>
      <w:r w:rsidRPr="00530B11">
        <w:t>г. операций с векселями не п</w:t>
      </w:r>
      <w:r>
        <w:t>роизводилось.</w:t>
      </w:r>
    </w:p>
    <w:p w:rsidR="003068E8" w:rsidRPr="00583C6D" w:rsidRDefault="003068E8" w:rsidP="003068E8">
      <w:pPr>
        <w:jc w:val="both"/>
        <w:rPr>
          <w:b/>
        </w:rPr>
      </w:pPr>
    </w:p>
    <w:p w:rsidR="003068E8" w:rsidRDefault="003068E8" w:rsidP="00FD2CBB">
      <w:pPr>
        <w:pStyle w:val="aff0"/>
        <w:numPr>
          <w:ilvl w:val="1"/>
          <w:numId w:val="16"/>
        </w:numPr>
        <w:tabs>
          <w:tab w:val="num" w:pos="1080"/>
        </w:tabs>
        <w:spacing w:line="360" w:lineRule="auto"/>
        <w:ind w:left="644"/>
        <w:jc w:val="both"/>
        <w:rPr>
          <w:b/>
        </w:rPr>
      </w:pPr>
      <w:r w:rsidRPr="00583C6D">
        <w:rPr>
          <w:b/>
        </w:rPr>
        <w:t>Сведения о лизинговых сделках</w:t>
      </w:r>
    </w:p>
    <w:p w:rsidR="003068E8" w:rsidRDefault="003068E8" w:rsidP="003068E8">
      <w:pPr>
        <w:ind w:firstLine="567"/>
        <w:jc w:val="both"/>
      </w:pPr>
      <w:r w:rsidRPr="00530B11">
        <w:t>В 201</w:t>
      </w:r>
      <w:r>
        <w:t>4</w:t>
      </w:r>
      <w:r w:rsidRPr="00530B11">
        <w:t xml:space="preserve"> г. </w:t>
      </w:r>
      <w:r>
        <w:t>действовали следующие лизинговые договора с ЗАО «</w:t>
      </w:r>
      <w:r w:rsidR="00CB423E">
        <w:t>ВЕСТЕЛКОМ</w:t>
      </w:r>
      <w:r>
        <w:t>»:</w:t>
      </w:r>
    </w:p>
    <w:p w:rsidR="003068E8" w:rsidRDefault="003068E8" w:rsidP="00FD2CBB">
      <w:pPr>
        <w:pStyle w:val="aff0"/>
        <w:numPr>
          <w:ilvl w:val="0"/>
          <w:numId w:val="15"/>
        </w:numPr>
        <w:ind w:left="0" w:firstLine="567"/>
        <w:jc w:val="both"/>
      </w:pPr>
      <w:r w:rsidRPr="00FB1DCB">
        <w:t xml:space="preserve">Договор </w:t>
      </w:r>
      <w:r w:rsidR="00CB423E">
        <w:t>№</w:t>
      </w:r>
      <w:r w:rsidRPr="00FB1DCB">
        <w:t xml:space="preserve">30-12-2012 от 28.12.2012 г. Общая сумма договора 1 465 тыс. долл. США. Общая сумма лизинговых платежей составляет 1 823 тыс. долл. США и рассчитана на 36 месяцев. Сумма ежемесячных платежей 51 тыс. долл. США. Предмет договора составляет спутниковое оборудование </w:t>
      </w:r>
      <w:proofErr w:type="spellStart"/>
      <w:r w:rsidRPr="00FB1DCB">
        <w:t>Sky</w:t>
      </w:r>
      <w:proofErr w:type="spellEnd"/>
      <w:r w:rsidRPr="00FB1DCB">
        <w:t xml:space="preserve"> </w:t>
      </w:r>
      <w:proofErr w:type="spellStart"/>
      <w:r w:rsidRPr="00FB1DCB">
        <w:t>Edge</w:t>
      </w:r>
      <w:proofErr w:type="spellEnd"/>
      <w:r w:rsidRPr="00FB1DCB">
        <w:t xml:space="preserve"> II производства GILAT, необходимое для строительства ЦЗССС в Якутске. </w:t>
      </w:r>
      <w:r>
        <w:t>Оборудование поставлено в полном объеме в</w:t>
      </w:r>
      <w:r w:rsidRPr="00FB1DCB">
        <w:t xml:space="preserve"> 2013 г.</w:t>
      </w:r>
      <w:r w:rsidRPr="00C10583">
        <w:t xml:space="preserve"> </w:t>
      </w:r>
      <w:r>
        <w:t>Договор закрыт в декабре 2014 г.</w:t>
      </w:r>
    </w:p>
    <w:p w:rsidR="003068E8" w:rsidRDefault="003068E8" w:rsidP="00FD2CBB">
      <w:pPr>
        <w:pStyle w:val="aff0"/>
        <w:numPr>
          <w:ilvl w:val="0"/>
          <w:numId w:val="15"/>
        </w:numPr>
        <w:ind w:left="0" w:firstLine="567"/>
        <w:jc w:val="both"/>
      </w:pPr>
      <w:r>
        <w:t xml:space="preserve">Договор </w:t>
      </w:r>
      <w:r w:rsidR="00CB423E">
        <w:t>№</w:t>
      </w:r>
      <w:r>
        <w:t xml:space="preserve">31-12-2012 от 28.12.2012 г. Общая сумма договора 1 588 тыс. долл. США. Общая сумма лизинговых платежей составляет 1 977 тыс. долл. США и рассчитана на 36 месяцев. Сумма ежемесячных платежей 55 тыс. долл. США. Предмет договора составляет спутниковое оборудование </w:t>
      </w:r>
      <w:proofErr w:type="spellStart"/>
      <w:r>
        <w:t>Sky</w:t>
      </w:r>
      <w:proofErr w:type="spellEnd"/>
      <w:r>
        <w:t xml:space="preserve"> </w:t>
      </w:r>
      <w:proofErr w:type="spellStart"/>
      <w:r>
        <w:t>Edge</w:t>
      </w:r>
      <w:proofErr w:type="spellEnd"/>
      <w:r>
        <w:t xml:space="preserve"> II производства </w:t>
      </w:r>
      <w:proofErr w:type="spellStart"/>
      <w:r>
        <w:t>Gilat</w:t>
      </w:r>
      <w:proofErr w:type="spellEnd"/>
      <w:r>
        <w:t>, необходимое для строительства ЦЗССС в Хабаровске, на Камчатке и Магадане. Срок поставки перенесен в связи с переносом срока ввода в эксплуатацию космического аппарата «АМ5».</w:t>
      </w:r>
    </w:p>
    <w:p w:rsidR="003068E8" w:rsidRDefault="003068E8" w:rsidP="00FD2CBB">
      <w:pPr>
        <w:pStyle w:val="aff0"/>
        <w:numPr>
          <w:ilvl w:val="0"/>
          <w:numId w:val="15"/>
        </w:numPr>
        <w:ind w:left="0" w:firstLine="567"/>
        <w:jc w:val="both"/>
      </w:pPr>
      <w:r>
        <w:t xml:space="preserve">Договор </w:t>
      </w:r>
      <w:r w:rsidR="00CB423E">
        <w:t>№</w:t>
      </w:r>
      <w:r>
        <w:t xml:space="preserve">31.12.2013/Л. Сумма договора 221 тыс. руб. Общая сумма лизинговых платежей 250 тыс. руб. и рассчитана на 21 месяц. Сумма ежемесячных платежей 12 тыс. руб. Предмет договора составляет </w:t>
      </w:r>
      <w:r w:rsidRPr="00755AD6">
        <w:t xml:space="preserve">Панель LCD 46' </w:t>
      </w:r>
      <w:proofErr w:type="spellStart"/>
      <w:r w:rsidRPr="00755AD6">
        <w:t>Samsung</w:t>
      </w:r>
      <w:proofErr w:type="spellEnd"/>
      <w:r w:rsidRPr="00755AD6">
        <w:t xml:space="preserve"> 460UX-3</w:t>
      </w:r>
      <w:r>
        <w:t>. Срок поставки оборудования по договору 1 кв. 2014 г.</w:t>
      </w:r>
    </w:p>
    <w:p w:rsidR="003068E8" w:rsidRDefault="003068E8" w:rsidP="00FD2CBB">
      <w:pPr>
        <w:pStyle w:val="aff0"/>
        <w:numPr>
          <w:ilvl w:val="0"/>
          <w:numId w:val="15"/>
        </w:numPr>
        <w:ind w:left="0" w:firstLine="567"/>
        <w:jc w:val="both"/>
      </w:pPr>
      <w:r>
        <w:t xml:space="preserve">Договор </w:t>
      </w:r>
      <w:r w:rsidR="00CB423E">
        <w:t>№</w:t>
      </w:r>
      <w:r>
        <w:t xml:space="preserve">1-Л. Сумма договора </w:t>
      </w:r>
      <w:r w:rsidRPr="00755AD6">
        <w:t>8</w:t>
      </w:r>
      <w:r>
        <w:t> </w:t>
      </w:r>
      <w:r w:rsidRPr="00755AD6">
        <w:t>51</w:t>
      </w:r>
      <w:r>
        <w:t xml:space="preserve">9 тыс. руб. </w:t>
      </w:r>
      <w:r w:rsidRPr="00AA6E0B">
        <w:t>Общая сумма лизинговых платежей 10</w:t>
      </w:r>
      <w:r>
        <w:t> </w:t>
      </w:r>
      <w:r w:rsidRPr="00AA6E0B">
        <w:t>10</w:t>
      </w:r>
      <w:r>
        <w:t xml:space="preserve">2 </w:t>
      </w:r>
      <w:r w:rsidRPr="00AA6E0B">
        <w:t xml:space="preserve">тыс. руб. и рассчитана на </w:t>
      </w:r>
      <w:r>
        <w:t>28</w:t>
      </w:r>
      <w:r w:rsidRPr="00AA6E0B">
        <w:t xml:space="preserve"> месяц</w:t>
      </w:r>
      <w:r>
        <w:t>ев</w:t>
      </w:r>
      <w:r w:rsidRPr="00AA6E0B">
        <w:t>.</w:t>
      </w:r>
      <w:r>
        <w:t xml:space="preserve"> Сумма ежемесячных платежей 361 тыс. руб. Предмет договора составляет </w:t>
      </w:r>
      <w:r w:rsidRPr="00AA6E0B">
        <w:t>Оборудование передачи данны</w:t>
      </w:r>
      <w:r>
        <w:t xml:space="preserve">х производства </w:t>
      </w:r>
      <w:r w:rsidRPr="00AA6E0B">
        <w:t>HUG</w:t>
      </w:r>
      <w:r>
        <w:rPr>
          <w:lang w:val="en-US"/>
        </w:rPr>
        <w:t>H</w:t>
      </w:r>
      <w:r w:rsidRPr="00AA6E0B">
        <w:t>ES</w:t>
      </w:r>
      <w:r>
        <w:t xml:space="preserve"> (США), предназначенное для строительства ЦЗССС в п. Долгое </w:t>
      </w:r>
      <w:proofErr w:type="spellStart"/>
      <w:r>
        <w:t>Ледово</w:t>
      </w:r>
      <w:proofErr w:type="spellEnd"/>
      <w:r>
        <w:t>. Срок поставки оборудования 2 кв. 2014 г.</w:t>
      </w:r>
    </w:p>
    <w:p w:rsidR="003068E8" w:rsidRDefault="003068E8" w:rsidP="00FD2CBB">
      <w:pPr>
        <w:pStyle w:val="aff0"/>
        <w:numPr>
          <w:ilvl w:val="0"/>
          <w:numId w:val="15"/>
        </w:numPr>
        <w:ind w:left="0" w:firstLine="567"/>
        <w:jc w:val="both"/>
      </w:pPr>
      <w:r>
        <w:t xml:space="preserve">Договор </w:t>
      </w:r>
      <w:r w:rsidR="00CB423E">
        <w:t>№</w:t>
      </w:r>
      <w:r>
        <w:t xml:space="preserve">2-Л. Сумма договора 3 143 тыс. руб. </w:t>
      </w:r>
      <w:r w:rsidRPr="00AA6E0B">
        <w:t xml:space="preserve">Общая сумма лизинговых платежей </w:t>
      </w:r>
      <w:r>
        <w:t xml:space="preserve">3 726 </w:t>
      </w:r>
      <w:r w:rsidRPr="00AA6E0B">
        <w:t xml:space="preserve">тыс. руб. и рассчитана на </w:t>
      </w:r>
      <w:r>
        <w:t>28</w:t>
      </w:r>
      <w:r w:rsidRPr="00AA6E0B">
        <w:t xml:space="preserve"> месяц</w:t>
      </w:r>
      <w:r>
        <w:t>ев</w:t>
      </w:r>
      <w:r w:rsidRPr="00AA6E0B">
        <w:t>.</w:t>
      </w:r>
      <w:r>
        <w:t xml:space="preserve"> Сумма ежемесячных платежей 133 тыс. руб. Предмет договора составляет Телекоммуникационное оборудование производства </w:t>
      </w:r>
      <w:r w:rsidRPr="00F34259">
        <w:rPr>
          <w:lang w:val="en-US"/>
        </w:rPr>
        <w:t>Cisco</w:t>
      </w:r>
      <w:r>
        <w:t xml:space="preserve"> </w:t>
      </w:r>
      <w:r>
        <w:rPr>
          <w:lang w:val="en-US"/>
        </w:rPr>
        <w:t>UCS</w:t>
      </w:r>
      <w:r>
        <w:t>,</w:t>
      </w:r>
      <w:r w:rsidRPr="00F34259">
        <w:t xml:space="preserve"> </w:t>
      </w:r>
      <w:r>
        <w:t xml:space="preserve">необходимое для реализации проекта «Услуги </w:t>
      </w:r>
      <w:r w:rsidR="007A13B0">
        <w:t>виртуализации</w:t>
      </w:r>
      <w:r>
        <w:t>»</w:t>
      </w:r>
    </w:p>
    <w:p w:rsidR="003068E8" w:rsidRDefault="003068E8" w:rsidP="00FD2CBB">
      <w:pPr>
        <w:pStyle w:val="aff0"/>
        <w:numPr>
          <w:ilvl w:val="0"/>
          <w:numId w:val="15"/>
        </w:numPr>
        <w:ind w:left="0" w:firstLine="426"/>
        <w:jc w:val="both"/>
      </w:pPr>
      <w:r>
        <w:t xml:space="preserve">Договор </w:t>
      </w:r>
      <w:r w:rsidR="00CB423E">
        <w:t>№</w:t>
      </w:r>
      <w:r>
        <w:t xml:space="preserve">12-12-2013. Сумма договора 3 362 тыс. руб. Общая сумма лизинговых платежей 3 986 тыс. руб. и рассчитана на 28 месяцев. Сумма ежемесячных платежей 142 тыс. руб. Предмет договора составляет оборудование системы хранения производства </w:t>
      </w:r>
      <w:r>
        <w:rPr>
          <w:lang w:val="en-US"/>
        </w:rPr>
        <w:t>NetApp</w:t>
      </w:r>
      <w:r>
        <w:t>, предназначенное для реализации проекта «Услуги виртуализации». Срок поставки оборудования 1 кв. 2014 г.</w:t>
      </w:r>
    </w:p>
    <w:p w:rsidR="003068E8" w:rsidRDefault="003068E8" w:rsidP="00FD2CBB">
      <w:pPr>
        <w:pStyle w:val="aff0"/>
        <w:numPr>
          <w:ilvl w:val="0"/>
          <w:numId w:val="15"/>
        </w:numPr>
        <w:ind w:left="0" w:firstLine="567"/>
        <w:jc w:val="both"/>
      </w:pPr>
      <w:r>
        <w:t xml:space="preserve">Договор </w:t>
      </w:r>
      <w:r w:rsidR="00CB423E">
        <w:t>№</w:t>
      </w:r>
      <w:r>
        <w:t xml:space="preserve">11-11-2013. Сумма договора 2 973 тыс. руб. Количество поставок оборудования по договору - 2. </w:t>
      </w:r>
      <w:proofErr w:type="gramStart"/>
      <w:r>
        <w:t xml:space="preserve">Общая сумма лизинговых платежей по графику №1 </w:t>
      </w:r>
      <w:r>
        <w:lastRenderedPageBreak/>
        <w:t>составляет 1 595 тыс. руб. и рассчитана на 12 мес. Сумма ежемесячных платежей по графику №1 133 тыс. руб. Срок поставки 1кв. 2014 г. Общая сумма лизинговых платежей по графику №2  395 тыс. руб. и рассчитана на 28 мес. Ежемесячная сумма платежей 14 тыс. руб. Срок поставки 1 кв. 2014 г. Предмет договора</w:t>
      </w:r>
      <w:proofErr w:type="gramEnd"/>
      <w:r w:rsidR="00CB423E">
        <w:t>:</w:t>
      </w:r>
      <w:r>
        <w:t xml:space="preserve"> оборудование спутниковой связи </w:t>
      </w:r>
      <w:proofErr w:type="spellStart"/>
      <w:r w:rsidRPr="00C76D86">
        <w:t>Sky</w:t>
      </w:r>
      <w:proofErr w:type="spellEnd"/>
      <w:r w:rsidRPr="00C76D86">
        <w:t xml:space="preserve"> </w:t>
      </w:r>
      <w:proofErr w:type="spellStart"/>
      <w:r w:rsidRPr="00C76D86">
        <w:t>Edge</w:t>
      </w:r>
      <w:proofErr w:type="spellEnd"/>
      <w:r w:rsidRPr="00C76D86">
        <w:t xml:space="preserve"> II производства </w:t>
      </w:r>
      <w:proofErr w:type="spellStart"/>
      <w:r w:rsidRPr="00C76D86">
        <w:t>Gilat</w:t>
      </w:r>
      <w:proofErr w:type="spellEnd"/>
      <w:r>
        <w:t>, предназначенное для строительства МЗССС абонентов ФСИН.</w:t>
      </w:r>
    </w:p>
    <w:p w:rsidR="003068E8" w:rsidRDefault="003068E8" w:rsidP="00FD2CBB">
      <w:pPr>
        <w:pStyle w:val="aff0"/>
        <w:numPr>
          <w:ilvl w:val="0"/>
          <w:numId w:val="15"/>
        </w:numPr>
        <w:ind w:left="0" w:firstLine="567"/>
        <w:jc w:val="both"/>
      </w:pPr>
      <w:r>
        <w:t xml:space="preserve">Договор </w:t>
      </w:r>
      <w:r w:rsidR="00CB423E">
        <w:t>№</w:t>
      </w:r>
      <w:r>
        <w:t>29-10-2013/Л. Сумма договора 920 тыс. руб. Общая сумма лизинговых платежей по договору 1 091 тыс. руб. и рассчитана на 28 мес. Ежемесячная сумма лизинговых платежей 39 тыс. руб. Срок поставки 1 кв. 2014 г. Предмет договора</w:t>
      </w:r>
      <w:r w:rsidR="00CB423E">
        <w:t>:</w:t>
      </w:r>
      <w:r>
        <w:t xml:space="preserve"> контрольно-измерительные приборы производства </w:t>
      </w:r>
      <w:proofErr w:type="spellStart"/>
      <w:r w:rsidRPr="004E2995">
        <w:t>Rhode</w:t>
      </w:r>
      <w:proofErr w:type="spellEnd"/>
      <w:r w:rsidRPr="004E2995">
        <w:t xml:space="preserve">&amp; </w:t>
      </w:r>
      <w:proofErr w:type="spellStart"/>
      <w:r w:rsidRPr="004E2995">
        <w:t>Shwartz</w:t>
      </w:r>
      <w:proofErr w:type="spellEnd"/>
      <w:r>
        <w:t>, предназначенные для служб эксплуатации сети.</w:t>
      </w:r>
    </w:p>
    <w:p w:rsidR="003068E8" w:rsidRDefault="003068E8" w:rsidP="00FD2CBB">
      <w:pPr>
        <w:pStyle w:val="aff0"/>
        <w:numPr>
          <w:ilvl w:val="0"/>
          <w:numId w:val="15"/>
        </w:numPr>
        <w:ind w:left="0" w:firstLine="567"/>
        <w:jc w:val="both"/>
      </w:pPr>
      <w:r>
        <w:t xml:space="preserve">Договор </w:t>
      </w:r>
      <w:r w:rsidR="00CB423E">
        <w:t>№</w:t>
      </w:r>
      <w:r>
        <w:t xml:space="preserve">29-07-2013. Сумма договора 4 108 тыс. руб. Общая сумма лизинговых платежей 4 837 тыс. руб. и рассчитана на 12 мес. Ежемесячная сумма лизинговых платежей 366 тыс. руб. Срок поставки </w:t>
      </w:r>
      <w:r w:rsidRPr="004E2995">
        <w:t>1</w:t>
      </w:r>
      <w:r>
        <w:t xml:space="preserve"> кв. 201</w:t>
      </w:r>
      <w:r w:rsidRPr="004E2995">
        <w:t>4</w:t>
      </w:r>
      <w:r>
        <w:t xml:space="preserve"> г. Предмет договора</w:t>
      </w:r>
      <w:r w:rsidR="00CB423E">
        <w:t>:</w:t>
      </w:r>
      <w:r>
        <w:t xml:space="preserve"> серверное оборудование</w:t>
      </w:r>
      <w:r w:rsidRPr="004E2995">
        <w:t xml:space="preserve"> </w:t>
      </w:r>
      <w:r>
        <w:rPr>
          <w:lang w:val="en-US"/>
        </w:rPr>
        <w:t>Cisco</w:t>
      </w:r>
      <w:r w:rsidRPr="004E2995">
        <w:t xml:space="preserve"> </w:t>
      </w:r>
      <w:r>
        <w:rPr>
          <w:lang w:val="en-US"/>
        </w:rPr>
        <w:t>Systems</w:t>
      </w:r>
      <w:r w:rsidRPr="004E2995">
        <w:t xml:space="preserve"> </w:t>
      </w:r>
      <w:r>
        <w:t xml:space="preserve">предназначенное для  </w:t>
      </w:r>
      <w:r w:rsidRPr="004E2995">
        <w:t>реализации проекта «Услуги виртуализации»</w:t>
      </w:r>
      <w:r>
        <w:t>.</w:t>
      </w:r>
    </w:p>
    <w:p w:rsidR="003068E8" w:rsidRDefault="003068E8" w:rsidP="003068E8">
      <w:pPr>
        <w:jc w:val="both"/>
        <w:rPr>
          <w:b/>
        </w:rPr>
      </w:pPr>
    </w:p>
    <w:p w:rsidR="003068E8" w:rsidRDefault="003068E8" w:rsidP="003068E8">
      <w:pPr>
        <w:jc w:val="both"/>
        <w:rPr>
          <w:b/>
        </w:rPr>
      </w:pPr>
    </w:p>
    <w:p w:rsidR="003068E8" w:rsidRPr="00583C6D" w:rsidRDefault="003068E8" w:rsidP="00FD2CBB">
      <w:pPr>
        <w:pStyle w:val="aff0"/>
        <w:numPr>
          <w:ilvl w:val="1"/>
          <w:numId w:val="16"/>
        </w:numPr>
        <w:tabs>
          <w:tab w:val="num" w:pos="1080"/>
        </w:tabs>
        <w:ind w:left="641" w:hanging="357"/>
        <w:jc w:val="both"/>
        <w:rPr>
          <w:b/>
        </w:rPr>
      </w:pPr>
      <w:r w:rsidRPr="00583C6D">
        <w:rPr>
          <w:b/>
        </w:rPr>
        <w:t xml:space="preserve">Отчет о выплате объявленных (начисленных) дивидендов по акциям Общества </w:t>
      </w:r>
    </w:p>
    <w:p w:rsidR="003068E8" w:rsidRDefault="003068E8" w:rsidP="003068E8">
      <w:pPr>
        <w:jc w:val="both"/>
      </w:pPr>
      <w:r w:rsidRPr="00583C6D">
        <w:t>Дивиденды по акциям Общества в 201</w:t>
      </w:r>
      <w:r w:rsidRPr="00C10583">
        <w:t>4</w:t>
      </w:r>
      <w:r w:rsidRPr="00583C6D">
        <w:t xml:space="preserve"> г. не объявлялись и не выплачивались.</w:t>
      </w:r>
    </w:p>
    <w:p w:rsidR="003068E8" w:rsidRDefault="003068E8" w:rsidP="003068E8">
      <w:pPr>
        <w:jc w:val="both"/>
      </w:pPr>
    </w:p>
    <w:p w:rsidR="009022FA" w:rsidRPr="009E1175" w:rsidRDefault="00A470BE" w:rsidP="003A6325">
      <w:pPr>
        <w:jc w:val="both"/>
        <w:rPr>
          <w:color w:val="00B0F0"/>
        </w:rPr>
      </w:pPr>
      <w:r w:rsidRPr="009E1175">
        <w:rPr>
          <w:color w:val="00B0F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C7B87" w:rsidRPr="009E1175">
        <w:rPr>
          <w:color w:val="00B0F0"/>
        </w:rPr>
        <w:t xml:space="preserve">                          </w:t>
      </w:r>
    </w:p>
    <w:p w:rsidR="00134B9D" w:rsidRPr="00734F14" w:rsidRDefault="00134B9D" w:rsidP="00FD2CBB">
      <w:pPr>
        <w:pStyle w:val="aff0"/>
        <w:keepNext/>
        <w:numPr>
          <w:ilvl w:val="0"/>
          <w:numId w:val="5"/>
        </w:numPr>
        <w:jc w:val="both"/>
        <w:rPr>
          <w:b/>
          <w:bCs/>
          <w:color w:val="000000" w:themeColor="text1"/>
        </w:rPr>
      </w:pPr>
      <w:r w:rsidRPr="00734F14">
        <w:rPr>
          <w:b/>
          <w:bCs/>
          <w:color w:val="000000" w:themeColor="text1"/>
        </w:rPr>
        <w:t>ОПИСАНИЕ ОСНОВНЫХ ФАКТОРОВ РИСКА, СВЯЗАННЫХ С ДЕЯТЕЛЬНОСТЬЮ ОБЩЕСТВА</w:t>
      </w:r>
    </w:p>
    <w:p w:rsidR="00134B9D" w:rsidRPr="00734F14" w:rsidRDefault="00134B9D" w:rsidP="00134B9D">
      <w:pPr>
        <w:ind w:firstLine="540"/>
        <w:jc w:val="both"/>
        <w:rPr>
          <w:color w:val="000000" w:themeColor="text1"/>
        </w:rPr>
      </w:pPr>
    </w:p>
    <w:p w:rsidR="00134B9D" w:rsidRPr="00734F14" w:rsidRDefault="00134B9D" w:rsidP="00134B9D">
      <w:pPr>
        <w:spacing w:line="25" w:lineRule="atLeast"/>
        <w:ind w:firstLine="540"/>
        <w:jc w:val="both"/>
        <w:rPr>
          <w:color w:val="000000" w:themeColor="text1"/>
        </w:rPr>
      </w:pPr>
      <w:r w:rsidRPr="00734F14">
        <w:rPr>
          <w:color w:val="000000" w:themeColor="text1"/>
        </w:rPr>
        <w:t>В целях управления потенциальными рисками в ОАО «РТКомм.РУ» внедрена система управления рисками (СУР). Основной целью СУР является повышение эффективности управления рисками, что должно способствовать процессу увеличения капитализации Общества.</w:t>
      </w:r>
    </w:p>
    <w:p w:rsidR="00134B9D" w:rsidRPr="00734F14" w:rsidRDefault="00134B9D" w:rsidP="00134B9D">
      <w:pPr>
        <w:ind w:firstLine="540"/>
        <w:jc w:val="both"/>
        <w:rPr>
          <w:color w:val="000000" w:themeColor="text1"/>
        </w:rPr>
      </w:pPr>
      <w:r w:rsidRPr="00734F14">
        <w:rPr>
          <w:color w:val="000000" w:themeColor="text1"/>
        </w:rPr>
        <w:t>Система управления рисками направлена на обеспечение разумной, но не абсолютной гарантии достижения целей Общества. Указанное ограничение связано со следующими факторами:</w:t>
      </w:r>
    </w:p>
    <w:p w:rsidR="00134B9D" w:rsidRPr="00734F14" w:rsidRDefault="00134B9D" w:rsidP="00FD2CBB">
      <w:pPr>
        <w:pStyle w:val="aff0"/>
        <w:numPr>
          <w:ilvl w:val="0"/>
          <w:numId w:val="12"/>
        </w:numPr>
        <w:jc w:val="both"/>
        <w:rPr>
          <w:color w:val="000000" w:themeColor="text1"/>
        </w:rPr>
      </w:pPr>
      <w:r w:rsidRPr="00734F14">
        <w:rPr>
          <w:color w:val="000000" w:themeColor="text1"/>
        </w:rPr>
        <w:t>Выявление и оценка рисков не могут быть абсолютно точными, поскольку риски относятся к будущему, которое всегда связано с неопределенностью;</w:t>
      </w:r>
    </w:p>
    <w:p w:rsidR="00134B9D" w:rsidRPr="00734F14" w:rsidRDefault="00134B9D" w:rsidP="00FD2CBB">
      <w:pPr>
        <w:pStyle w:val="aff0"/>
        <w:numPr>
          <w:ilvl w:val="0"/>
          <w:numId w:val="12"/>
        </w:numPr>
        <w:jc w:val="both"/>
        <w:rPr>
          <w:color w:val="000000" w:themeColor="text1"/>
        </w:rPr>
      </w:pPr>
      <w:r w:rsidRPr="00734F14">
        <w:rPr>
          <w:color w:val="000000" w:themeColor="text1"/>
        </w:rPr>
        <w:t>Решения о реагировании на риск принимаются с учетом достаточности и целесообразности расходования ресурсов Общества;</w:t>
      </w:r>
    </w:p>
    <w:p w:rsidR="00134B9D" w:rsidRPr="00734F14" w:rsidRDefault="00134B9D" w:rsidP="00FD2CBB">
      <w:pPr>
        <w:pStyle w:val="aff0"/>
        <w:numPr>
          <w:ilvl w:val="0"/>
          <w:numId w:val="12"/>
        </w:numPr>
        <w:jc w:val="both"/>
        <w:rPr>
          <w:color w:val="000000" w:themeColor="text1"/>
        </w:rPr>
      </w:pPr>
      <w:r w:rsidRPr="00734F14">
        <w:rPr>
          <w:color w:val="000000" w:themeColor="text1"/>
        </w:rPr>
        <w:t>Некоторые риски находятся за пределами воздействия со стороны Общества.</w:t>
      </w:r>
    </w:p>
    <w:p w:rsidR="00134B9D" w:rsidRPr="00734F14" w:rsidRDefault="00134B9D" w:rsidP="00134B9D">
      <w:pPr>
        <w:ind w:firstLine="540"/>
        <w:jc w:val="both"/>
        <w:rPr>
          <w:color w:val="000000" w:themeColor="text1"/>
        </w:rPr>
      </w:pPr>
      <w:r w:rsidRPr="00734F14">
        <w:rPr>
          <w:color w:val="000000" w:themeColor="text1"/>
        </w:rPr>
        <w:t>В 2014 году формирование Программы и Отчетов по управлению рисками как дополнительных инструментов для мониторинга деятельности ОАО «РТКомм.РУ» на ежеквартальной основе, утверждаемой на СД ОАО «РТКомм.РУ», со стороны ОАО «Ростелеком» было сочтено нецелесообразным.</w:t>
      </w:r>
    </w:p>
    <w:p w:rsidR="00134B9D" w:rsidRPr="00734F14" w:rsidRDefault="00134B9D" w:rsidP="00134B9D">
      <w:pPr>
        <w:ind w:firstLine="540"/>
        <w:jc w:val="both"/>
        <w:rPr>
          <w:color w:val="000000" w:themeColor="text1"/>
        </w:rPr>
      </w:pPr>
      <w:r w:rsidRPr="00734F14">
        <w:rPr>
          <w:color w:val="000000" w:themeColor="text1"/>
        </w:rPr>
        <w:t>Участниками процесса управления рисками являются Руководители, подразделения и сотрудники Общества, ответственность которых распределяется следующим образом:</w:t>
      </w:r>
    </w:p>
    <w:p w:rsidR="00134B9D" w:rsidRPr="00734F14" w:rsidRDefault="00134B9D" w:rsidP="00FD2CBB">
      <w:pPr>
        <w:pStyle w:val="aff0"/>
        <w:numPr>
          <w:ilvl w:val="0"/>
          <w:numId w:val="12"/>
        </w:numPr>
        <w:jc w:val="both"/>
        <w:rPr>
          <w:color w:val="000000" w:themeColor="text1"/>
        </w:rPr>
      </w:pPr>
      <w:r w:rsidRPr="00734F14">
        <w:rPr>
          <w:color w:val="000000" w:themeColor="text1"/>
        </w:rPr>
        <w:t>Руководство Общества отвечает за общий мониторинг эффективности процесса управления рисками, в том числе наиболее существенными;</w:t>
      </w:r>
    </w:p>
    <w:p w:rsidR="00134B9D" w:rsidRPr="00734F14" w:rsidRDefault="00134B9D" w:rsidP="00FD2CBB">
      <w:pPr>
        <w:pStyle w:val="aff0"/>
        <w:numPr>
          <w:ilvl w:val="0"/>
          <w:numId w:val="12"/>
        </w:numPr>
        <w:jc w:val="both"/>
        <w:rPr>
          <w:color w:val="000000" w:themeColor="text1"/>
        </w:rPr>
      </w:pPr>
      <w:r w:rsidRPr="00734F14">
        <w:rPr>
          <w:color w:val="000000" w:themeColor="text1"/>
        </w:rPr>
        <w:t>Подразделения и сотрудники Общества отвечают за управление рисками в соответствии с закрепленными за ними функциональными областями и обязанностями;</w:t>
      </w:r>
    </w:p>
    <w:p w:rsidR="00134B9D" w:rsidRPr="00734F14" w:rsidRDefault="00134B9D" w:rsidP="00FD2CBB">
      <w:pPr>
        <w:pStyle w:val="aff0"/>
        <w:numPr>
          <w:ilvl w:val="0"/>
          <w:numId w:val="12"/>
        </w:numPr>
        <w:jc w:val="both"/>
        <w:rPr>
          <w:color w:val="000000" w:themeColor="text1"/>
        </w:rPr>
      </w:pPr>
      <w:r w:rsidRPr="00734F14">
        <w:rPr>
          <w:color w:val="000000" w:themeColor="text1"/>
        </w:rPr>
        <w:t>Ответственное подразделение Общества осуществляет регулярную оценку эффективности деятельности по управлению рисками Общества.</w:t>
      </w:r>
    </w:p>
    <w:p w:rsidR="00134B9D" w:rsidRPr="00734F14" w:rsidRDefault="00134B9D" w:rsidP="00134B9D">
      <w:pPr>
        <w:ind w:firstLine="540"/>
        <w:jc w:val="both"/>
        <w:rPr>
          <w:color w:val="000000" w:themeColor="text1"/>
        </w:rPr>
      </w:pPr>
      <w:r w:rsidRPr="00734F14">
        <w:rPr>
          <w:color w:val="000000" w:themeColor="text1"/>
        </w:rPr>
        <w:lastRenderedPageBreak/>
        <w:t>В Обществе определены риски, которые могут повлиять на достижение запланированных инициатив Общества, а также конкретные мероприятия, предпринимаемые Обществом для их минимизации:</w:t>
      </w:r>
    </w:p>
    <w:p w:rsidR="00134B9D" w:rsidRPr="00734F14" w:rsidRDefault="00134B9D" w:rsidP="00FD2CBB">
      <w:pPr>
        <w:pStyle w:val="aff0"/>
        <w:numPr>
          <w:ilvl w:val="0"/>
          <w:numId w:val="12"/>
        </w:numPr>
        <w:jc w:val="both"/>
        <w:rPr>
          <w:color w:val="000000" w:themeColor="text1"/>
        </w:rPr>
      </w:pPr>
      <w:r w:rsidRPr="00734F14">
        <w:rPr>
          <w:color w:val="000000" w:themeColor="text1"/>
        </w:rPr>
        <w:t xml:space="preserve">Невыполнение бюджетного плана по выручке. </w:t>
      </w:r>
    </w:p>
    <w:p w:rsidR="00134B9D" w:rsidRPr="00734F14" w:rsidRDefault="00134B9D" w:rsidP="00134B9D">
      <w:pPr>
        <w:pStyle w:val="aff0"/>
        <w:ind w:left="1260"/>
        <w:jc w:val="both"/>
        <w:rPr>
          <w:color w:val="000000" w:themeColor="text1"/>
        </w:rPr>
      </w:pPr>
      <w:r w:rsidRPr="00734F14">
        <w:rPr>
          <w:color w:val="000000" w:themeColor="text1"/>
        </w:rPr>
        <w:t>С целью снижения риска в качестве мер реагирования используется расширение клиентской базы за счет участия в региональных конкурсах, тендерах и аукционах, развитие услуг ЦОД, реализуемых на платформе виртуализации, разработка новых и актуализация существующих продуктов.</w:t>
      </w:r>
    </w:p>
    <w:p w:rsidR="00134B9D" w:rsidRPr="00734F14" w:rsidRDefault="00134B9D" w:rsidP="00FD2CBB">
      <w:pPr>
        <w:pStyle w:val="aff0"/>
        <w:numPr>
          <w:ilvl w:val="0"/>
          <w:numId w:val="12"/>
        </w:numPr>
        <w:jc w:val="both"/>
        <w:rPr>
          <w:color w:val="000000" w:themeColor="text1"/>
        </w:rPr>
      </w:pPr>
      <w:r w:rsidRPr="00734F14">
        <w:rPr>
          <w:color w:val="000000" w:themeColor="text1"/>
        </w:rPr>
        <w:t xml:space="preserve">Превышение бюджетного плана по расходам (прямые, прочие производственные, общие административные расходы). </w:t>
      </w:r>
    </w:p>
    <w:p w:rsidR="00134B9D" w:rsidRPr="00734F14" w:rsidRDefault="00134B9D" w:rsidP="00134B9D">
      <w:pPr>
        <w:pStyle w:val="aff0"/>
        <w:ind w:left="1260"/>
        <w:jc w:val="both"/>
        <w:rPr>
          <w:color w:val="000000" w:themeColor="text1"/>
        </w:rPr>
      </w:pPr>
      <w:r w:rsidRPr="00734F14">
        <w:rPr>
          <w:color w:val="000000" w:themeColor="text1"/>
        </w:rPr>
        <w:t>В качестве мер реагирования применяется оптимизация использования частотного ресурса, переключение спутниковых каналов связи с ресурсов альтернативных операторов на ресурсы ОАО «РТКомм.РУ», модернизация центральных и узловых станций спутниковой связи.</w:t>
      </w:r>
    </w:p>
    <w:p w:rsidR="00134B9D" w:rsidRPr="00734F14" w:rsidRDefault="00134B9D" w:rsidP="00FD2CBB">
      <w:pPr>
        <w:pStyle w:val="aff0"/>
        <w:numPr>
          <w:ilvl w:val="0"/>
          <w:numId w:val="12"/>
        </w:numPr>
        <w:jc w:val="both"/>
        <w:rPr>
          <w:color w:val="000000" w:themeColor="text1"/>
        </w:rPr>
      </w:pPr>
      <w:r w:rsidRPr="00734F14">
        <w:rPr>
          <w:color w:val="000000" w:themeColor="text1"/>
        </w:rPr>
        <w:t xml:space="preserve">Снижение доли выручки от собственных клиентов. </w:t>
      </w:r>
    </w:p>
    <w:p w:rsidR="00134B9D" w:rsidRPr="00734F14" w:rsidRDefault="00134B9D" w:rsidP="00134B9D">
      <w:pPr>
        <w:pStyle w:val="aff0"/>
        <w:ind w:left="1260"/>
        <w:jc w:val="both"/>
        <w:rPr>
          <w:color w:val="000000" w:themeColor="text1"/>
        </w:rPr>
      </w:pPr>
      <w:r w:rsidRPr="00734F14">
        <w:rPr>
          <w:color w:val="000000" w:themeColor="text1"/>
        </w:rPr>
        <w:t xml:space="preserve">В качестве мер реагирования Общество принимает участие в региональных конкурсах, тендерах и аукционах, расширяет рынок сбыта в части выхода на </w:t>
      </w:r>
      <w:proofErr w:type="spellStart"/>
      <w:r w:rsidRPr="00734F14">
        <w:rPr>
          <w:color w:val="000000" w:themeColor="text1"/>
        </w:rPr>
        <w:t>межоператорский</w:t>
      </w:r>
      <w:proofErr w:type="spellEnd"/>
      <w:r w:rsidRPr="00734F14">
        <w:rPr>
          <w:color w:val="000000" w:themeColor="text1"/>
        </w:rPr>
        <w:t xml:space="preserve"> рынок.</w:t>
      </w:r>
    </w:p>
    <w:p w:rsidR="00134B9D" w:rsidRPr="00734F14" w:rsidRDefault="00134B9D" w:rsidP="00FD2CBB">
      <w:pPr>
        <w:pStyle w:val="aff0"/>
        <w:numPr>
          <w:ilvl w:val="0"/>
          <w:numId w:val="12"/>
        </w:numPr>
        <w:jc w:val="both"/>
        <w:rPr>
          <w:color w:val="000000" w:themeColor="text1"/>
        </w:rPr>
      </w:pPr>
      <w:r w:rsidRPr="00734F14">
        <w:rPr>
          <w:color w:val="000000" w:themeColor="text1"/>
        </w:rPr>
        <w:t xml:space="preserve">Срыв сроков строительства ЦЗССС. </w:t>
      </w:r>
    </w:p>
    <w:p w:rsidR="00134B9D" w:rsidRPr="00734F14" w:rsidRDefault="00134B9D" w:rsidP="00134B9D">
      <w:pPr>
        <w:pStyle w:val="aff0"/>
        <w:ind w:left="1260"/>
        <w:jc w:val="both"/>
        <w:rPr>
          <w:color w:val="000000" w:themeColor="text1"/>
        </w:rPr>
      </w:pPr>
      <w:r w:rsidRPr="00734F14">
        <w:rPr>
          <w:color w:val="000000" w:themeColor="text1"/>
        </w:rPr>
        <w:t>В качестве мер реагирования применяется совершенствование процедур закупки оборудования, минимизация сроков доставки оборудования к местам монтажа, сокращение сроков проектирования и строительно-монтажных работ.</w:t>
      </w:r>
    </w:p>
    <w:p w:rsidR="00134B9D" w:rsidRPr="00734F14" w:rsidRDefault="00134B9D" w:rsidP="00FD2CBB">
      <w:pPr>
        <w:pStyle w:val="aff0"/>
        <w:numPr>
          <w:ilvl w:val="0"/>
          <w:numId w:val="12"/>
        </w:numPr>
        <w:jc w:val="both"/>
        <w:rPr>
          <w:color w:val="000000" w:themeColor="text1"/>
        </w:rPr>
      </w:pPr>
      <w:r w:rsidRPr="00734F14">
        <w:rPr>
          <w:color w:val="000000" w:themeColor="text1"/>
        </w:rPr>
        <w:t xml:space="preserve">Увеличение доли просроченных задач в рамках выполнения заказа. </w:t>
      </w:r>
    </w:p>
    <w:p w:rsidR="00134B9D" w:rsidRPr="00734F14" w:rsidRDefault="00134B9D" w:rsidP="00134B9D">
      <w:pPr>
        <w:pStyle w:val="aff0"/>
        <w:ind w:left="1260"/>
        <w:jc w:val="both"/>
        <w:rPr>
          <w:color w:val="000000" w:themeColor="text1"/>
        </w:rPr>
      </w:pPr>
      <w:r w:rsidRPr="00734F14">
        <w:rPr>
          <w:color w:val="000000" w:themeColor="text1"/>
        </w:rPr>
        <w:t>В качестве мер реагирования применяется совершенствование бизнес-процессов и  процедур, информационных систем Компании, регулярное прохождение сертификации и инспекционного контроля по стандарту ISO 9001.</w:t>
      </w:r>
    </w:p>
    <w:p w:rsidR="00134B9D" w:rsidRPr="00734F14" w:rsidRDefault="00134B9D" w:rsidP="00FD2CBB">
      <w:pPr>
        <w:pStyle w:val="aff0"/>
        <w:numPr>
          <w:ilvl w:val="0"/>
          <w:numId w:val="12"/>
        </w:numPr>
        <w:jc w:val="both"/>
        <w:rPr>
          <w:color w:val="000000" w:themeColor="text1"/>
        </w:rPr>
      </w:pPr>
      <w:r w:rsidRPr="00734F14">
        <w:rPr>
          <w:color w:val="000000" w:themeColor="text1"/>
        </w:rPr>
        <w:t xml:space="preserve">Снижение доли сертифицированного персонала по спутниковому оборудованию. </w:t>
      </w:r>
    </w:p>
    <w:p w:rsidR="00134B9D" w:rsidRPr="00734F14" w:rsidRDefault="00134B9D" w:rsidP="00134B9D">
      <w:pPr>
        <w:pStyle w:val="aff0"/>
        <w:ind w:left="1260"/>
        <w:jc w:val="both"/>
        <w:rPr>
          <w:color w:val="000000" w:themeColor="text1"/>
        </w:rPr>
      </w:pPr>
      <w:r w:rsidRPr="00734F14">
        <w:rPr>
          <w:color w:val="000000" w:themeColor="text1"/>
        </w:rPr>
        <w:t>В качестве мер реагирования организуется обучение и аттестация технического персонала компании, своевременный  набор квалифицированного персонала.</w:t>
      </w:r>
    </w:p>
    <w:p w:rsidR="00134B9D" w:rsidRPr="00734F14" w:rsidRDefault="00134B9D" w:rsidP="00134B9D">
      <w:pPr>
        <w:spacing w:line="25" w:lineRule="atLeast"/>
        <w:ind w:firstLine="540"/>
        <w:jc w:val="both"/>
        <w:rPr>
          <w:color w:val="000000" w:themeColor="text1"/>
        </w:rPr>
      </w:pPr>
      <w:r w:rsidRPr="00734F14">
        <w:rPr>
          <w:color w:val="000000" w:themeColor="text1"/>
        </w:rPr>
        <w:t>Постоянный мониторинг рисков является частью ежедневной деятельности Общества, осуществляется в режиме реального времени и помогает более динамично реагировать на изменяющиеся внутренние и внешние условия ведения бизнеса.</w:t>
      </w:r>
    </w:p>
    <w:p w:rsidR="00134B9D" w:rsidRPr="009E1175" w:rsidRDefault="00134B9D" w:rsidP="00134B9D">
      <w:pPr>
        <w:ind w:firstLine="540"/>
        <w:jc w:val="both"/>
        <w:rPr>
          <w:color w:val="00B0F0"/>
        </w:rPr>
      </w:pPr>
    </w:p>
    <w:p w:rsidR="009022FA" w:rsidRPr="001368E2" w:rsidRDefault="00FA4927" w:rsidP="0058586E">
      <w:pPr>
        <w:keepNext/>
        <w:jc w:val="both"/>
        <w:rPr>
          <w:b/>
          <w:bCs/>
          <w:color w:val="000000" w:themeColor="text1"/>
        </w:rPr>
      </w:pPr>
      <w:r w:rsidRPr="001368E2">
        <w:rPr>
          <w:b/>
          <w:bCs/>
          <w:color w:val="000000" w:themeColor="text1"/>
        </w:rPr>
        <w:t>5</w:t>
      </w:r>
      <w:r w:rsidR="009022FA" w:rsidRPr="001368E2">
        <w:rPr>
          <w:b/>
          <w:bCs/>
          <w:color w:val="000000" w:themeColor="text1"/>
        </w:rPr>
        <w:t>. КОРПОРАТИВНОЕ УПРАВЛЕНИЕ ОБЩЕСТВОМ</w:t>
      </w:r>
    </w:p>
    <w:p w:rsidR="009022FA" w:rsidRPr="001368E2" w:rsidRDefault="009022FA" w:rsidP="0058586E">
      <w:pPr>
        <w:keepNext/>
        <w:jc w:val="both"/>
        <w:rPr>
          <w:b/>
          <w:bCs/>
          <w:i/>
          <w:iCs/>
          <w:color w:val="000000" w:themeColor="text1"/>
          <w:u w:val="single"/>
        </w:rPr>
      </w:pPr>
    </w:p>
    <w:p w:rsidR="009022FA" w:rsidRPr="001368E2" w:rsidRDefault="00FA4927" w:rsidP="0058586E">
      <w:pPr>
        <w:keepNext/>
        <w:jc w:val="both"/>
        <w:rPr>
          <w:b/>
          <w:bCs/>
          <w:iCs/>
          <w:color w:val="000000" w:themeColor="text1"/>
        </w:rPr>
      </w:pPr>
      <w:r w:rsidRPr="001368E2">
        <w:rPr>
          <w:b/>
          <w:bCs/>
          <w:iCs/>
          <w:color w:val="000000" w:themeColor="text1"/>
        </w:rPr>
        <w:t>5</w:t>
      </w:r>
      <w:r w:rsidR="009022FA" w:rsidRPr="001368E2">
        <w:rPr>
          <w:b/>
          <w:bCs/>
          <w:iCs/>
          <w:color w:val="000000" w:themeColor="text1"/>
        </w:rPr>
        <w:t xml:space="preserve">.1. Информация об акционерах Общества и </w:t>
      </w:r>
      <w:r w:rsidR="001E3A62" w:rsidRPr="001368E2">
        <w:rPr>
          <w:b/>
          <w:bCs/>
          <w:iCs/>
          <w:color w:val="000000" w:themeColor="text1"/>
        </w:rPr>
        <w:t>проведённых</w:t>
      </w:r>
      <w:r w:rsidR="009022FA" w:rsidRPr="001368E2">
        <w:rPr>
          <w:b/>
          <w:bCs/>
          <w:iCs/>
          <w:color w:val="000000" w:themeColor="text1"/>
        </w:rPr>
        <w:t xml:space="preserve"> Общих собраний акционеров </w:t>
      </w:r>
      <w:r w:rsidR="004B51D5" w:rsidRPr="001368E2">
        <w:rPr>
          <w:b/>
          <w:bCs/>
          <w:iCs/>
          <w:color w:val="000000" w:themeColor="text1"/>
        </w:rPr>
        <w:t xml:space="preserve">Общества </w:t>
      </w:r>
      <w:r w:rsidR="009022FA" w:rsidRPr="001368E2">
        <w:rPr>
          <w:b/>
          <w:bCs/>
          <w:iCs/>
          <w:color w:val="000000" w:themeColor="text1"/>
        </w:rPr>
        <w:t>за 201</w:t>
      </w:r>
      <w:r w:rsidR="001368E2">
        <w:rPr>
          <w:b/>
          <w:bCs/>
          <w:iCs/>
          <w:color w:val="000000" w:themeColor="text1"/>
        </w:rPr>
        <w:t>4</w:t>
      </w:r>
      <w:r w:rsidR="009022FA" w:rsidRPr="001368E2">
        <w:rPr>
          <w:b/>
          <w:bCs/>
          <w:iCs/>
          <w:color w:val="000000" w:themeColor="text1"/>
        </w:rPr>
        <w:t xml:space="preserve"> год</w:t>
      </w:r>
    </w:p>
    <w:p w:rsidR="009D038B" w:rsidRPr="009E1175" w:rsidRDefault="009022FA" w:rsidP="0058586E">
      <w:pPr>
        <w:jc w:val="both"/>
        <w:rPr>
          <w:color w:val="00B0F0"/>
        </w:rPr>
      </w:pPr>
      <w:r w:rsidRPr="009E1175">
        <w:rPr>
          <w:color w:val="00B0F0"/>
        </w:rPr>
        <w:tab/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2500"/>
        <w:gridCol w:w="2018"/>
        <w:gridCol w:w="1985"/>
      </w:tblGrid>
      <w:tr w:rsidR="009E1175" w:rsidRPr="009E1175" w:rsidTr="00AE7884">
        <w:tc>
          <w:tcPr>
            <w:tcW w:w="3420" w:type="dxa"/>
            <w:vMerge w:val="restart"/>
          </w:tcPr>
          <w:p w:rsidR="009D038B" w:rsidRPr="001368E2" w:rsidRDefault="009D038B" w:rsidP="0057513B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9D038B" w:rsidRPr="001368E2" w:rsidRDefault="009D038B" w:rsidP="0057513B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9D038B" w:rsidRPr="001368E2" w:rsidRDefault="009D038B" w:rsidP="0057513B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9D038B" w:rsidRPr="001368E2" w:rsidRDefault="009D038B" w:rsidP="0057513B">
            <w:pPr>
              <w:jc w:val="center"/>
              <w:rPr>
                <w:b/>
                <w:bCs/>
                <w:color w:val="000000" w:themeColor="text1"/>
              </w:rPr>
            </w:pPr>
            <w:r w:rsidRPr="001368E2">
              <w:rPr>
                <w:b/>
                <w:bCs/>
                <w:color w:val="000000" w:themeColor="text1"/>
              </w:rPr>
              <w:t>Наименование акционера</w:t>
            </w:r>
          </w:p>
        </w:tc>
        <w:tc>
          <w:tcPr>
            <w:tcW w:w="2500" w:type="dxa"/>
            <w:vMerge w:val="restart"/>
          </w:tcPr>
          <w:p w:rsidR="009D038B" w:rsidRPr="001368E2" w:rsidRDefault="009D038B" w:rsidP="0057513B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</w:p>
          <w:p w:rsidR="009D038B" w:rsidRPr="001368E2" w:rsidRDefault="009D038B" w:rsidP="0057513B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</w:p>
          <w:p w:rsidR="009D038B" w:rsidRPr="001368E2" w:rsidRDefault="009D038B" w:rsidP="0057513B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</w:p>
          <w:p w:rsidR="009D038B" w:rsidRPr="001368E2" w:rsidRDefault="009D038B" w:rsidP="001368E2">
            <w:pPr>
              <w:jc w:val="center"/>
              <w:rPr>
                <w:b/>
                <w:bCs/>
                <w:color w:val="000000" w:themeColor="text1"/>
              </w:rPr>
            </w:pPr>
            <w:r w:rsidRPr="001368E2">
              <w:rPr>
                <w:b/>
                <w:bCs/>
                <w:color w:val="000000" w:themeColor="text1"/>
              </w:rPr>
              <w:t>Место нахождени</w:t>
            </w:r>
            <w:r w:rsidR="001368E2" w:rsidRPr="001368E2">
              <w:rPr>
                <w:b/>
                <w:bCs/>
                <w:color w:val="000000" w:themeColor="text1"/>
              </w:rPr>
              <w:t>я</w:t>
            </w:r>
            <w:r w:rsidRPr="001368E2">
              <w:rPr>
                <w:b/>
                <w:bCs/>
                <w:color w:val="000000" w:themeColor="text1"/>
              </w:rPr>
              <w:t xml:space="preserve"> акционера</w:t>
            </w:r>
          </w:p>
        </w:tc>
        <w:tc>
          <w:tcPr>
            <w:tcW w:w="4003" w:type="dxa"/>
            <w:gridSpan w:val="2"/>
          </w:tcPr>
          <w:p w:rsidR="009D038B" w:rsidRPr="001368E2" w:rsidRDefault="009D038B" w:rsidP="0057513B">
            <w:pPr>
              <w:jc w:val="center"/>
              <w:rPr>
                <w:b/>
                <w:bCs/>
                <w:color w:val="000000" w:themeColor="text1"/>
              </w:rPr>
            </w:pPr>
            <w:r w:rsidRPr="001368E2">
              <w:rPr>
                <w:b/>
                <w:bCs/>
                <w:color w:val="000000" w:themeColor="text1"/>
              </w:rPr>
              <w:t>Доля в уставном капитале, количество принадлежащих акционеру обыкновенных акций Общества</w:t>
            </w:r>
          </w:p>
        </w:tc>
      </w:tr>
      <w:tr w:rsidR="009E1175" w:rsidRPr="009E1175" w:rsidTr="00AE7884">
        <w:tc>
          <w:tcPr>
            <w:tcW w:w="3420" w:type="dxa"/>
            <w:vMerge/>
          </w:tcPr>
          <w:p w:rsidR="009D038B" w:rsidRPr="001368E2" w:rsidRDefault="009D038B" w:rsidP="0057513B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2500" w:type="dxa"/>
            <w:vMerge/>
          </w:tcPr>
          <w:p w:rsidR="009D038B" w:rsidRPr="001368E2" w:rsidRDefault="009D038B" w:rsidP="0057513B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2018" w:type="dxa"/>
          </w:tcPr>
          <w:p w:rsidR="009D038B" w:rsidRPr="001368E2" w:rsidRDefault="009D038B" w:rsidP="0057513B">
            <w:pPr>
              <w:jc w:val="center"/>
              <w:rPr>
                <w:b/>
                <w:bCs/>
                <w:color w:val="000000" w:themeColor="text1"/>
              </w:rPr>
            </w:pPr>
            <w:r w:rsidRPr="001368E2">
              <w:rPr>
                <w:b/>
                <w:bCs/>
                <w:color w:val="000000" w:themeColor="text1"/>
              </w:rPr>
              <w:t>Доля в уставном капитале</w:t>
            </w:r>
            <w:proofErr w:type="gramStart"/>
            <w:r w:rsidRPr="001368E2">
              <w:rPr>
                <w:b/>
                <w:bCs/>
                <w:color w:val="000000" w:themeColor="text1"/>
              </w:rPr>
              <w:t xml:space="preserve"> (%)</w:t>
            </w:r>
            <w:proofErr w:type="gramEnd"/>
          </w:p>
        </w:tc>
        <w:tc>
          <w:tcPr>
            <w:tcW w:w="1985" w:type="dxa"/>
          </w:tcPr>
          <w:p w:rsidR="009D038B" w:rsidRPr="001368E2" w:rsidRDefault="009D038B" w:rsidP="0057513B">
            <w:pPr>
              <w:jc w:val="center"/>
              <w:rPr>
                <w:b/>
                <w:bCs/>
                <w:color w:val="000000" w:themeColor="text1"/>
              </w:rPr>
            </w:pPr>
            <w:r w:rsidRPr="001368E2">
              <w:rPr>
                <w:b/>
                <w:bCs/>
                <w:color w:val="000000" w:themeColor="text1"/>
              </w:rPr>
              <w:t>Число обыкновенных акций (шт.)</w:t>
            </w:r>
          </w:p>
        </w:tc>
      </w:tr>
      <w:tr w:rsidR="009E1175" w:rsidRPr="009E1175" w:rsidTr="00AE7884">
        <w:tc>
          <w:tcPr>
            <w:tcW w:w="3420" w:type="dxa"/>
          </w:tcPr>
          <w:p w:rsidR="009D038B" w:rsidRPr="00AE7884" w:rsidRDefault="009D038B" w:rsidP="0057513B">
            <w:pPr>
              <w:jc w:val="center"/>
              <w:rPr>
                <w:bCs/>
                <w:color w:val="000000" w:themeColor="text1"/>
              </w:rPr>
            </w:pPr>
            <w:r w:rsidRPr="00AE7884">
              <w:rPr>
                <w:bCs/>
                <w:color w:val="000000" w:themeColor="text1"/>
              </w:rPr>
              <w:t xml:space="preserve">Открытое акционерное общество междугородной и международной электрической </w:t>
            </w:r>
            <w:r w:rsidRPr="00AE7884">
              <w:rPr>
                <w:bCs/>
                <w:color w:val="000000" w:themeColor="text1"/>
              </w:rPr>
              <w:lastRenderedPageBreak/>
              <w:t>связи «Ростелеком» (ОАО «Ростелеком»)</w:t>
            </w:r>
          </w:p>
        </w:tc>
        <w:tc>
          <w:tcPr>
            <w:tcW w:w="2500" w:type="dxa"/>
          </w:tcPr>
          <w:p w:rsidR="009D038B" w:rsidRPr="00AE7884" w:rsidRDefault="009D038B" w:rsidP="0057513B">
            <w:pPr>
              <w:jc w:val="center"/>
              <w:rPr>
                <w:bCs/>
                <w:color w:val="000000" w:themeColor="text1"/>
              </w:rPr>
            </w:pPr>
          </w:p>
          <w:p w:rsidR="009D038B" w:rsidRPr="00AE7884" w:rsidRDefault="009D038B" w:rsidP="0057513B">
            <w:pPr>
              <w:jc w:val="center"/>
              <w:rPr>
                <w:bCs/>
                <w:color w:val="000000" w:themeColor="text1"/>
              </w:rPr>
            </w:pPr>
            <w:r w:rsidRPr="00AE7884">
              <w:rPr>
                <w:bCs/>
                <w:color w:val="000000" w:themeColor="text1"/>
              </w:rPr>
              <w:t>РФ, 191002, г.</w:t>
            </w:r>
            <w:r w:rsidR="00CB7F43" w:rsidRPr="00AE7884">
              <w:rPr>
                <w:bCs/>
                <w:color w:val="000000" w:themeColor="text1"/>
              </w:rPr>
              <w:t xml:space="preserve"> </w:t>
            </w:r>
            <w:r w:rsidRPr="00AE7884">
              <w:rPr>
                <w:bCs/>
                <w:color w:val="000000" w:themeColor="text1"/>
              </w:rPr>
              <w:t>Санкт-Петербург, ул.</w:t>
            </w:r>
            <w:r w:rsidR="00CB7F43" w:rsidRPr="00AE7884">
              <w:rPr>
                <w:bCs/>
                <w:color w:val="000000" w:themeColor="text1"/>
              </w:rPr>
              <w:t xml:space="preserve"> </w:t>
            </w:r>
            <w:r w:rsidRPr="00AE7884">
              <w:rPr>
                <w:bCs/>
                <w:color w:val="000000" w:themeColor="text1"/>
              </w:rPr>
              <w:lastRenderedPageBreak/>
              <w:t>Достоевского, 15</w:t>
            </w:r>
          </w:p>
        </w:tc>
        <w:tc>
          <w:tcPr>
            <w:tcW w:w="2018" w:type="dxa"/>
          </w:tcPr>
          <w:p w:rsidR="009D038B" w:rsidRPr="00AE7884" w:rsidRDefault="009D038B" w:rsidP="0057513B">
            <w:pPr>
              <w:jc w:val="center"/>
              <w:rPr>
                <w:bCs/>
                <w:color w:val="000000" w:themeColor="text1"/>
              </w:rPr>
            </w:pPr>
          </w:p>
          <w:p w:rsidR="009D038B" w:rsidRPr="00AE7884" w:rsidRDefault="001368E2" w:rsidP="0057513B">
            <w:pPr>
              <w:jc w:val="center"/>
              <w:rPr>
                <w:bCs/>
                <w:color w:val="000000" w:themeColor="text1"/>
              </w:rPr>
            </w:pPr>
            <w:r w:rsidRPr="00AE7884">
              <w:rPr>
                <w:bCs/>
                <w:color w:val="000000" w:themeColor="text1"/>
              </w:rPr>
              <w:t>100</w:t>
            </w:r>
          </w:p>
        </w:tc>
        <w:tc>
          <w:tcPr>
            <w:tcW w:w="1985" w:type="dxa"/>
          </w:tcPr>
          <w:p w:rsidR="009D038B" w:rsidRPr="00AE7884" w:rsidRDefault="009D038B" w:rsidP="0057513B">
            <w:pPr>
              <w:jc w:val="center"/>
              <w:rPr>
                <w:bCs/>
                <w:color w:val="000000" w:themeColor="text1"/>
                <w:lang w:val="en-US"/>
              </w:rPr>
            </w:pPr>
          </w:p>
          <w:p w:rsidR="009D038B" w:rsidRPr="00AE7884" w:rsidRDefault="009D038B" w:rsidP="001368E2">
            <w:pPr>
              <w:jc w:val="center"/>
              <w:rPr>
                <w:bCs/>
                <w:color w:val="000000" w:themeColor="text1"/>
              </w:rPr>
            </w:pPr>
            <w:r w:rsidRPr="00AE7884">
              <w:rPr>
                <w:bCs/>
                <w:color w:val="000000" w:themeColor="text1"/>
              </w:rPr>
              <w:t>4 </w:t>
            </w:r>
            <w:r w:rsidR="001368E2" w:rsidRPr="00AE7884">
              <w:rPr>
                <w:bCs/>
                <w:color w:val="000000" w:themeColor="text1"/>
              </w:rPr>
              <w:t>100</w:t>
            </w:r>
            <w:r w:rsidRPr="00AE7884">
              <w:rPr>
                <w:bCs/>
                <w:color w:val="000000" w:themeColor="text1"/>
              </w:rPr>
              <w:t xml:space="preserve"> 000 000</w:t>
            </w:r>
          </w:p>
        </w:tc>
      </w:tr>
    </w:tbl>
    <w:p w:rsidR="009D038B" w:rsidRPr="009E1175" w:rsidRDefault="009D038B" w:rsidP="0058586E">
      <w:pPr>
        <w:jc w:val="both"/>
        <w:rPr>
          <w:b/>
          <w:bCs/>
          <w:i/>
          <w:iCs/>
          <w:color w:val="00B0F0"/>
          <w:u w:val="single"/>
        </w:rPr>
      </w:pPr>
    </w:p>
    <w:p w:rsidR="009022FA" w:rsidRPr="00BA77FD" w:rsidRDefault="009022FA" w:rsidP="0058586E">
      <w:pPr>
        <w:tabs>
          <w:tab w:val="left" w:pos="-1080"/>
        </w:tabs>
        <w:jc w:val="both"/>
        <w:rPr>
          <w:color w:val="000000" w:themeColor="text1"/>
        </w:rPr>
      </w:pPr>
      <w:r w:rsidRPr="00BA77FD">
        <w:rPr>
          <w:color w:val="000000" w:themeColor="text1"/>
        </w:rPr>
        <w:t>В течение 201</w:t>
      </w:r>
      <w:r w:rsidR="001368E2" w:rsidRPr="00BA77FD">
        <w:rPr>
          <w:color w:val="000000" w:themeColor="text1"/>
        </w:rPr>
        <w:t>4</w:t>
      </w:r>
      <w:r w:rsidRPr="00BA77FD">
        <w:rPr>
          <w:color w:val="000000" w:themeColor="text1"/>
        </w:rPr>
        <w:t xml:space="preserve"> года было </w:t>
      </w:r>
      <w:r w:rsidR="00BA77FD" w:rsidRPr="00BA77FD">
        <w:rPr>
          <w:color w:val="000000" w:themeColor="text1"/>
        </w:rPr>
        <w:t xml:space="preserve">принято одно решение единственного </w:t>
      </w:r>
      <w:r w:rsidR="00CB0C50">
        <w:rPr>
          <w:color w:val="000000" w:themeColor="text1"/>
        </w:rPr>
        <w:t>акционера</w:t>
      </w:r>
      <w:r w:rsidRPr="00BA77FD">
        <w:rPr>
          <w:color w:val="000000" w:themeColor="text1"/>
        </w:rPr>
        <w:t xml:space="preserve">: </w:t>
      </w:r>
    </w:p>
    <w:p w:rsidR="009022FA" w:rsidRPr="00BA77FD" w:rsidRDefault="009022FA" w:rsidP="0058586E">
      <w:pPr>
        <w:tabs>
          <w:tab w:val="left" w:pos="-1080"/>
        </w:tabs>
        <w:jc w:val="both"/>
        <w:rPr>
          <w:color w:val="000000" w:themeColor="text1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6426"/>
        <w:gridCol w:w="1843"/>
      </w:tblGrid>
      <w:tr w:rsidR="00BA77FD" w:rsidRPr="00BA77FD" w:rsidTr="00BA77FD">
        <w:trPr>
          <w:trHeight w:val="1240"/>
        </w:trPr>
        <w:tc>
          <w:tcPr>
            <w:tcW w:w="1620" w:type="dxa"/>
            <w:vAlign w:val="center"/>
          </w:tcPr>
          <w:p w:rsidR="00BA77FD" w:rsidRPr="00BA77FD" w:rsidRDefault="00BA77FD" w:rsidP="00BA77FD">
            <w:pPr>
              <w:widowControl w:val="0"/>
              <w:adjustRightInd w:val="0"/>
              <w:spacing w:after="160"/>
              <w:jc w:val="center"/>
              <w:rPr>
                <w:color w:val="000000" w:themeColor="text1"/>
                <w:lang w:val="en-US"/>
              </w:rPr>
            </w:pPr>
            <w:r w:rsidRPr="00BA77FD">
              <w:rPr>
                <w:b/>
                <w:bCs/>
                <w:color w:val="000000" w:themeColor="text1"/>
              </w:rPr>
              <w:t>Дата решения</w:t>
            </w:r>
          </w:p>
        </w:tc>
        <w:tc>
          <w:tcPr>
            <w:tcW w:w="6426" w:type="dxa"/>
            <w:vAlign w:val="center"/>
          </w:tcPr>
          <w:p w:rsidR="00BA77FD" w:rsidRPr="00BA77FD" w:rsidRDefault="00BA77FD" w:rsidP="0058586E">
            <w:pPr>
              <w:widowControl w:val="0"/>
              <w:adjustRightInd w:val="0"/>
              <w:spacing w:after="160"/>
              <w:jc w:val="center"/>
              <w:rPr>
                <w:b/>
                <w:bCs/>
                <w:color w:val="000000" w:themeColor="text1"/>
              </w:rPr>
            </w:pPr>
            <w:r w:rsidRPr="00BA77FD">
              <w:rPr>
                <w:b/>
                <w:bCs/>
                <w:color w:val="000000" w:themeColor="text1"/>
              </w:rPr>
              <w:t>Повестка дня</w:t>
            </w:r>
          </w:p>
        </w:tc>
        <w:tc>
          <w:tcPr>
            <w:tcW w:w="1843" w:type="dxa"/>
            <w:vAlign w:val="center"/>
          </w:tcPr>
          <w:p w:rsidR="00BA77FD" w:rsidRPr="00BA77FD" w:rsidRDefault="00BA77FD" w:rsidP="0058586E">
            <w:pPr>
              <w:widowControl w:val="0"/>
              <w:adjustRightInd w:val="0"/>
              <w:spacing w:after="160"/>
              <w:jc w:val="center"/>
              <w:rPr>
                <w:b/>
                <w:bCs/>
                <w:color w:val="000000" w:themeColor="text1"/>
              </w:rPr>
            </w:pPr>
          </w:p>
          <w:p w:rsidR="00BA77FD" w:rsidRPr="00BA77FD" w:rsidRDefault="00BA77FD" w:rsidP="0058586E">
            <w:pPr>
              <w:widowControl w:val="0"/>
              <w:adjustRightInd w:val="0"/>
              <w:spacing w:after="160"/>
              <w:jc w:val="center"/>
              <w:rPr>
                <w:b/>
                <w:bCs/>
                <w:color w:val="000000" w:themeColor="text1"/>
              </w:rPr>
            </w:pPr>
            <w:r w:rsidRPr="00BA77FD">
              <w:rPr>
                <w:b/>
                <w:bCs/>
                <w:color w:val="000000" w:themeColor="text1"/>
              </w:rPr>
              <w:t>Принятое решение/ указание на исполнение</w:t>
            </w:r>
            <w:r w:rsidRPr="00BA77FD" w:rsidDel="009F2241">
              <w:rPr>
                <w:b/>
                <w:bCs/>
                <w:color w:val="000000" w:themeColor="text1"/>
              </w:rPr>
              <w:t xml:space="preserve"> </w:t>
            </w:r>
          </w:p>
        </w:tc>
      </w:tr>
      <w:tr w:rsidR="00BA77FD" w:rsidRPr="00BA77FD" w:rsidTr="00BA77FD">
        <w:trPr>
          <w:trHeight w:val="687"/>
        </w:trPr>
        <w:tc>
          <w:tcPr>
            <w:tcW w:w="1620" w:type="dxa"/>
            <w:vMerge w:val="restart"/>
          </w:tcPr>
          <w:p w:rsidR="00BA77FD" w:rsidRPr="00BA77FD" w:rsidRDefault="00BA77FD" w:rsidP="0058586E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BA77FD">
              <w:rPr>
                <w:bCs/>
                <w:color w:val="000000" w:themeColor="text1"/>
              </w:rPr>
              <w:t>30.06.2014г.</w:t>
            </w:r>
          </w:p>
          <w:p w:rsidR="00BA77FD" w:rsidRPr="00BA77FD" w:rsidRDefault="00BA77FD" w:rsidP="0058586E">
            <w:pPr>
              <w:widowControl w:val="0"/>
              <w:adjustRightInd w:val="0"/>
              <w:spacing w:after="160"/>
              <w:jc w:val="center"/>
              <w:rPr>
                <w:color w:val="000000" w:themeColor="text1"/>
              </w:rPr>
            </w:pPr>
          </w:p>
        </w:tc>
        <w:tc>
          <w:tcPr>
            <w:tcW w:w="6426" w:type="dxa"/>
          </w:tcPr>
          <w:p w:rsidR="00BA77FD" w:rsidRPr="00BA77FD" w:rsidRDefault="00BA77FD" w:rsidP="00EA4774">
            <w:pPr>
              <w:jc w:val="both"/>
              <w:rPr>
                <w:color w:val="000000" w:themeColor="text1"/>
              </w:rPr>
            </w:pPr>
            <w:r w:rsidRPr="00BA77FD">
              <w:rPr>
                <w:color w:val="000000" w:themeColor="text1"/>
              </w:rPr>
              <w:t>Вопрос № 1. Утверждение годового отчета, годовой бухгалтерской отчетности, в том числе отчета о прибылях и убытках (счета прибылей и убытков)</w:t>
            </w:r>
            <w:r>
              <w:rPr>
                <w:color w:val="000000" w:themeColor="text1"/>
              </w:rPr>
              <w:t xml:space="preserve"> </w:t>
            </w:r>
            <w:r w:rsidRPr="00BA77FD">
              <w:rPr>
                <w:color w:val="000000" w:themeColor="text1"/>
              </w:rPr>
              <w:t>о финансовых результатах ОАО «РТКомм.РУ», а также распределение прибыли (в том числе выплата (объявление) дивидендов) по результатам отчетного 2013 финансового года.</w:t>
            </w:r>
          </w:p>
        </w:tc>
        <w:tc>
          <w:tcPr>
            <w:tcW w:w="1843" w:type="dxa"/>
          </w:tcPr>
          <w:p w:rsidR="00BA77FD" w:rsidRPr="00BA77FD" w:rsidRDefault="00BA77FD" w:rsidP="0058586E">
            <w:pPr>
              <w:widowControl w:val="0"/>
              <w:adjustRightInd w:val="0"/>
              <w:spacing w:after="160"/>
              <w:jc w:val="both"/>
              <w:rPr>
                <w:color w:val="000000" w:themeColor="text1"/>
              </w:rPr>
            </w:pPr>
            <w:r w:rsidRPr="00BA77FD">
              <w:rPr>
                <w:color w:val="000000" w:themeColor="text1"/>
              </w:rPr>
              <w:t>Одобрено / исполнено</w:t>
            </w:r>
          </w:p>
        </w:tc>
      </w:tr>
      <w:tr w:rsidR="00BA77FD" w:rsidRPr="00BA77FD" w:rsidTr="00BA77FD">
        <w:trPr>
          <w:trHeight w:val="683"/>
        </w:trPr>
        <w:tc>
          <w:tcPr>
            <w:tcW w:w="1620" w:type="dxa"/>
            <w:vMerge/>
          </w:tcPr>
          <w:p w:rsidR="00BA77FD" w:rsidRPr="00BA77FD" w:rsidRDefault="00BA77FD" w:rsidP="0058586E">
            <w:pPr>
              <w:widowControl w:val="0"/>
              <w:adjustRightInd w:val="0"/>
              <w:spacing w:after="160"/>
              <w:jc w:val="center"/>
              <w:rPr>
                <w:color w:val="000000" w:themeColor="text1"/>
              </w:rPr>
            </w:pPr>
          </w:p>
        </w:tc>
        <w:tc>
          <w:tcPr>
            <w:tcW w:w="6426" w:type="dxa"/>
          </w:tcPr>
          <w:p w:rsidR="00BA77FD" w:rsidRPr="00BA77FD" w:rsidRDefault="00BA77FD" w:rsidP="00EA4774">
            <w:pPr>
              <w:jc w:val="both"/>
              <w:rPr>
                <w:color w:val="000000" w:themeColor="text1"/>
              </w:rPr>
            </w:pPr>
            <w:r w:rsidRPr="00BA77FD">
              <w:rPr>
                <w:color w:val="000000" w:themeColor="text1"/>
              </w:rPr>
              <w:t>Вопрос № 2. Избрание членов Совета директоров ОАО «РТКомм.РУ».</w:t>
            </w:r>
          </w:p>
        </w:tc>
        <w:tc>
          <w:tcPr>
            <w:tcW w:w="1843" w:type="dxa"/>
          </w:tcPr>
          <w:p w:rsidR="00BA77FD" w:rsidRPr="00BA77FD" w:rsidRDefault="00BA77FD" w:rsidP="0058586E">
            <w:pPr>
              <w:rPr>
                <w:color w:val="000000" w:themeColor="text1"/>
              </w:rPr>
            </w:pPr>
            <w:r w:rsidRPr="00BA77FD">
              <w:rPr>
                <w:color w:val="000000" w:themeColor="text1"/>
              </w:rPr>
              <w:t>Одобрено / исполнено</w:t>
            </w:r>
          </w:p>
        </w:tc>
      </w:tr>
      <w:tr w:rsidR="00BA77FD" w:rsidRPr="00BA77FD" w:rsidTr="00BA77FD">
        <w:trPr>
          <w:trHeight w:val="708"/>
        </w:trPr>
        <w:tc>
          <w:tcPr>
            <w:tcW w:w="1620" w:type="dxa"/>
            <w:vMerge/>
          </w:tcPr>
          <w:p w:rsidR="00BA77FD" w:rsidRPr="00BA77FD" w:rsidRDefault="00BA77FD" w:rsidP="0058586E">
            <w:pPr>
              <w:widowControl w:val="0"/>
              <w:adjustRightInd w:val="0"/>
              <w:spacing w:after="160"/>
              <w:jc w:val="center"/>
              <w:rPr>
                <w:color w:val="000000" w:themeColor="text1"/>
              </w:rPr>
            </w:pPr>
          </w:p>
        </w:tc>
        <w:tc>
          <w:tcPr>
            <w:tcW w:w="6426" w:type="dxa"/>
          </w:tcPr>
          <w:p w:rsidR="00BA77FD" w:rsidRPr="00BA77FD" w:rsidRDefault="00BA77FD" w:rsidP="00EA4774">
            <w:pPr>
              <w:jc w:val="both"/>
              <w:rPr>
                <w:color w:val="000000" w:themeColor="text1"/>
              </w:rPr>
            </w:pPr>
            <w:r w:rsidRPr="00BA77FD">
              <w:rPr>
                <w:color w:val="000000" w:themeColor="text1"/>
              </w:rPr>
              <w:t>Вопрос № 3. Избрание Ревизора ОАО «РТКомм.РУ».</w:t>
            </w:r>
          </w:p>
        </w:tc>
        <w:tc>
          <w:tcPr>
            <w:tcW w:w="1843" w:type="dxa"/>
          </w:tcPr>
          <w:p w:rsidR="00BA77FD" w:rsidRPr="00BA77FD" w:rsidRDefault="00BA77FD" w:rsidP="0058586E">
            <w:pPr>
              <w:rPr>
                <w:color w:val="000000" w:themeColor="text1"/>
              </w:rPr>
            </w:pPr>
            <w:r w:rsidRPr="00BA77FD">
              <w:rPr>
                <w:color w:val="000000" w:themeColor="text1"/>
              </w:rPr>
              <w:t>Одобрено / исполнено</w:t>
            </w:r>
          </w:p>
        </w:tc>
      </w:tr>
      <w:tr w:rsidR="00BA77FD" w:rsidRPr="00BA77FD" w:rsidTr="00BA77FD">
        <w:trPr>
          <w:trHeight w:val="830"/>
        </w:trPr>
        <w:tc>
          <w:tcPr>
            <w:tcW w:w="1620" w:type="dxa"/>
            <w:vMerge/>
          </w:tcPr>
          <w:p w:rsidR="00BA77FD" w:rsidRPr="00BA77FD" w:rsidRDefault="00BA77FD" w:rsidP="0058586E">
            <w:pPr>
              <w:widowControl w:val="0"/>
              <w:adjustRightInd w:val="0"/>
              <w:spacing w:after="160"/>
              <w:jc w:val="center"/>
              <w:rPr>
                <w:color w:val="000000" w:themeColor="text1"/>
              </w:rPr>
            </w:pPr>
          </w:p>
        </w:tc>
        <w:tc>
          <w:tcPr>
            <w:tcW w:w="6426" w:type="dxa"/>
          </w:tcPr>
          <w:p w:rsidR="00BA77FD" w:rsidRPr="00BA77FD" w:rsidRDefault="00BA77FD" w:rsidP="00EA4774">
            <w:pPr>
              <w:rPr>
                <w:color w:val="000000" w:themeColor="text1"/>
              </w:rPr>
            </w:pPr>
            <w:r w:rsidRPr="00BA77FD">
              <w:rPr>
                <w:color w:val="000000" w:themeColor="text1"/>
              </w:rPr>
              <w:t>Вопрос № 4. Утверждение аудитора ОАО «РТКомм.РУ» на 2014год.</w:t>
            </w:r>
          </w:p>
        </w:tc>
        <w:tc>
          <w:tcPr>
            <w:tcW w:w="1843" w:type="dxa"/>
          </w:tcPr>
          <w:p w:rsidR="00BA77FD" w:rsidRPr="00BA77FD" w:rsidRDefault="00BA77FD" w:rsidP="0058586E">
            <w:pPr>
              <w:rPr>
                <w:color w:val="000000" w:themeColor="text1"/>
              </w:rPr>
            </w:pPr>
            <w:r w:rsidRPr="00BA77FD">
              <w:rPr>
                <w:color w:val="000000" w:themeColor="text1"/>
              </w:rPr>
              <w:t>Одобрено / исполнено</w:t>
            </w:r>
          </w:p>
        </w:tc>
      </w:tr>
    </w:tbl>
    <w:p w:rsidR="009022FA" w:rsidRPr="00A14C7F" w:rsidRDefault="00FA4927" w:rsidP="00BA77FD">
      <w:pPr>
        <w:keepNext/>
        <w:spacing w:before="240" w:after="240"/>
        <w:rPr>
          <w:b/>
          <w:bCs/>
          <w:iCs/>
          <w:color w:val="000000" w:themeColor="text1"/>
        </w:rPr>
      </w:pPr>
      <w:r w:rsidRPr="00A14C7F">
        <w:rPr>
          <w:b/>
          <w:bCs/>
          <w:iCs/>
          <w:color w:val="000000" w:themeColor="text1"/>
        </w:rPr>
        <w:t>5</w:t>
      </w:r>
      <w:r w:rsidR="009022FA" w:rsidRPr="00A14C7F">
        <w:rPr>
          <w:b/>
          <w:bCs/>
          <w:iCs/>
          <w:color w:val="000000" w:themeColor="text1"/>
        </w:rPr>
        <w:t xml:space="preserve">.2. Информация о Совете директоров Общества и деятельности Совета директоров </w:t>
      </w:r>
      <w:r w:rsidR="00430695" w:rsidRPr="00A14C7F">
        <w:rPr>
          <w:b/>
          <w:bCs/>
          <w:iCs/>
          <w:color w:val="000000" w:themeColor="text1"/>
        </w:rPr>
        <w:t xml:space="preserve">Общества </w:t>
      </w:r>
      <w:r w:rsidR="009022FA" w:rsidRPr="00A14C7F">
        <w:rPr>
          <w:b/>
          <w:bCs/>
          <w:iCs/>
          <w:color w:val="000000" w:themeColor="text1"/>
        </w:rPr>
        <w:t>в 201</w:t>
      </w:r>
      <w:r w:rsidR="00BA77FD" w:rsidRPr="00A14C7F">
        <w:rPr>
          <w:b/>
          <w:bCs/>
          <w:iCs/>
          <w:color w:val="000000" w:themeColor="text1"/>
        </w:rPr>
        <w:t>4</w:t>
      </w:r>
      <w:r w:rsidR="009022FA" w:rsidRPr="00A14C7F">
        <w:rPr>
          <w:b/>
          <w:bCs/>
          <w:iCs/>
          <w:color w:val="000000" w:themeColor="text1"/>
        </w:rPr>
        <w:t xml:space="preserve"> году</w:t>
      </w:r>
    </w:p>
    <w:p w:rsidR="009022FA" w:rsidRPr="00BA77FD" w:rsidRDefault="009022FA" w:rsidP="0058586E">
      <w:pPr>
        <w:ind w:firstLine="851"/>
        <w:jc w:val="both"/>
        <w:rPr>
          <w:color w:val="000000" w:themeColor="text1"/>
        </w:rPr>
      </w:pPr>
      <w:r w:rsidRPr="00BA77FD">
        <w:rPr>
          <w:color w:val="000000" w:themeColor="text1"/>
        </w:rPr>
        <w:t>В период с 01 января 201</w:t>
      </w:r>
      <w:r w:rsidR="00BA77FD" w:rsidRPr="00BA77FD">
        <w:rPr>
          <w:color w:val="000000" w:themeColor="text1"/>
        </w:rPr>
        <w:t>4</w:t>
      </w:r>
      <w:r w:rsidRPr="00BA77FD">
        <w:rPr>
          <w:color w:val="000000" w:themeColor="text1"/>
        </w:rPr>
        <w:t xml:space="preserve"> года по </w:t>
      </w:r>
      <w:r w:rsidR="00BA77FD" w:rsidRPr="00BA77FD">
        <w:rPr>
          <w:color w:val="000000" w:themeColor="text1"/>
        </w:rPr>
        <w:t>30 июня</w:t>
      </w:r>
      <w:r w:rsidR="00656663" w:rsidRPr="00BA77FD">
        <w:rPr>
          <w:color w:val="000000" w:themeColor="text1"/>
        </w:rPr>
        <w:t xml:space="preserve"> 201</w:t>
      </w:r>
      <w:r w:rsidR="00BA77FD" w:rsidRPr="00BA77FD">
        <w:rPr>
          <w:color w:val="000000" w:themeColor="text1"/>
        </w:rPr>
        <w:t>4</w:t>
      </w:r>
      <w:r w:rsidR="00656663" w:rsidRPr="00BA77FD">
        <w:rPr>
          <w:color w:val="000000" w:themeColor="text1"/>
        </w:rPr>
        <w:t xml:space="preserve"> года</w:t>
      </w:r>
      <w:r w:rsidRPr="00BA77FD">
        <w:rPr>
          <w:color w:val="000000" w:themeColor="text1"/>
        </w:rPr>
        <w:t xml:space="preserve"> в состав Совета директоров </w:t>
      </w:r>
      <w:r w:rsidR="00656663" w:rsidRPr="00BA77FD">
        <w:rPr>
          <w:color w:val="000000" w:themeColor="text1"/>
        </w:rPr>
        <w:t>Общества</w:t>
      </w:r>
      <w:r w:rsidRPr="00BA77FD">
        <w:rPr>
          <w:color w:val="000000" w:themeColor="text1"/>
        </w:rPr>
        <w:t xml:space="preserve"> входили следующие члены Совета директоров</w:t>
      </w:r>
      <w:r w:rsidR="00656663" w:rsidRPr="00BA77FD">
        <w:rPr>
          <w:color w:val="000000" w:themeColor="text1"/>
        </w:rPr>
        <w:t xml:space="preserve"> Общества</w:t>
      </w:r>
      <w:r w:rsidRPr="00BA77FD">
        <w:rPr>
          <w:color w:val="000000" w:themeColor="text1"/>
        </w:rPr>
        <w:t xml:space="preserve">, избранные на </w:t>
      </w:r>
      <w:r w:rsidR="00BA77FD" w:rsidRPr="00BA77FD">
        <w:rPr>
          <w:color w:val="000000" w:themeColor="text1"/>
        </w:rPr>
        <w:t>внеочередном</w:t>
      </w:r>
      <w:r w:rsidRPr="00BA77FD">
        <w:rPr>
          <w:color w:val="000000" w:themeColor="text1"/>
        </w:rPr>
        <w:t xml:space="preserve"> Общем собрании акционеров Общества </w:t>
      </w:r>
      <w:r w:rsidR="00BA77FD" w:rsidRPr="00BA77FD">
        <w:rPr>
          <w:color w:val="000000" w:themeColor="text1"/>
        </w:rPr>
        <w:t xml:space="preserve">25 сентября 2013 </w:t>
      </w:r>
      <w:r w:rsidRPr="00BA77FD">
        <w:rPr>
          <w:color w:val="000000" w:themeColor="text1"/>
        </w:rPr>
        <w:t xml:space="preserve">года (Протокол № </w:t>
      </w:r>
      <w:r w:rsidR="00656663" w:rsidRPr="00BA77FD">
        <w:rPr>
          <w:color w:val="000000" w:themeColor="text1"/>
        </w:rPr>
        <w:t>6</w:t>
      </w:r>
      <w:r w:rsidR="00BA77FD" w:rsidRPr="00BA77FD">
        <w:rPr>
          <w:color w:val="000000" w:themeColor="text1"/>
        </w:rPr>
        <w:t>4</w:t>
      </w:r>
      <w:r w:rsidR="00656663" w:rsidRPr="00BA77FD">
        <w:rPr>
          <w:color w:val="000000" w:themeColor="text1"/>
        </w:rPr>
        <w:t xml:space="preserve"> от </w:t>
      </w:r>
      <w:r w:rsidR="00BA77FD" w:rsidRPr="00BA77FD">
        <w:rPr>
          <w:color w:val="000000" w:themeColor="text1"/>
        </w:rPr>
        <w:t>25.09.2013</w:t>
      </w:r>
      <w:r w:rsidR="00656663" w:rsidRPr="00BA77FD">
        <w:rPr>
          <w:color w:val="000000" w:themeColor="text1"/>
        </w:rPr>
        <w:t>г.</w:t>
      </w:r>
      <w:r w:rsidRPr="00BA77FD">
        <w:rPr>
          <w:color w:val="000000" w:themeColor="text1"/>
        </w:rPr>
        <w:t>):</w:t>
      </w:r>
    </w:p>
    <w:p w:rsidR="008F3202" w:rsidRPr="002773FB" w:rsidRDefault="008F3202" w:rsidP="0058586E">
      <w:pPr>
        <w:ind w:firstLine="851"/>
        <w:jc w:val="both"/>
        <w:rPr>
          <w:color w:val="000000" w:themeColor="text1"/>
        </w:rPr>
      </w:pPr>
    </w:p>
    <w:p w:rsidR="009022FA" w:rsidRPr="002773FB" w:rsidRDefault="009022FA" w:rsidP="0058586E">
      <w:pPr>
        <w:ind w:firstLine="851"/>
        <w:jc w:val="both"/>
        <w:rPr>
          <w:color w:val="000000" w:themeColor="text1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4050"/>
        <w:gridCol w:w="5392"/>
      </w:tblGrid>
      <w:tr w:rsidR="009E1175" w:rsidRPr="009E1175" w:rsidTr="00AE7884">
        <w:trPr>
          <w:trHeight w:val="621"/>
        </w:trPr>
        <w:tc>
          <w:tcPr>
            <w:tcW w:w="458" w:type="dxa"/>
            <w:vAlign w:val="bottom"/>
          </w:tcPr>
          <w:p w:rsidR="009022FA" w:rsidRPr="009B291B" w:rsidRDefault="009022FA" w:rsidP="00AE7884">
            <w:pPr>
              <w:pStyle w:val="a6"/>
              <w:widowControl w:val="0"/>
              <w:adjustRightInd w:val="0"/>
              <w:spacing w:after="160"/>
              <w:jc w:val="center"/>
              <w:rPr>
                <w:b/>
                <w:bCs/>
                <w:color w:val="000000" w:themeColor="text1"/>
              </w:rPr>
            </w:pPr>
            <w:r w:rsidRPr="009B291B">
              <w:rPr>
                <w:b/>
                <w:bCs/>
                <w:color w:val="000000" w:themeColor="text1"/>
              </w:rPr>
              <w:t>№</w:t>
            </w:r>
          </w:p>
        </w:tc>
        <w:tc>
          <w:tcPr>
            <w:tcW w:w="4050" w:type="dxa"/>
            <w:vAlign w:val="bottom"/>
          </w:tcPr>
          <w:p w:rsidR="009022FA" w:rsidRPr="009B291B" w:rsidRDefault="009022FA" w:rsidP="00AE7884">
            <w:pPr>
              <w:pStyle w:val="a6"/>
              <w:widowControl w:val="0"/>
              <w:adjustRightInd w:val="0"/>
              <w:spacing w:after="160"/>
              <w:jc w:val="center"/>
              <w:rPr>
                <w:b/>
                <w:bCs/>
                <w:color w:val="000000" w:themeColor="text1"/>
              </w:rPr>
            </w:pPr>
            <w:r w:rsidRPr="009B291B">
              <w:rPr>
                <w:b/>
                <w:bCs/>
                <w:color w:val="000000" w:themeColor="text1"/>
              </w:rPr>
              <w:t>ФИО члена Совета директоров</w:t>
            </w:r>
          </w:p>
        </w:tc>
        <w:tc>
          <w:tcPr>
            <w:tcW w:w="5392" w:type="dxa"/>
            <w:vAlign w:val="bottom"/>
          </w:tcPr>
          <w:p w:rsidR="009022FA" w:rsidRPr="009B291B" w:rsidRDefault="009022FA" w:rsidP="00AE7884">
            <w:pPr>
              <w:pStyle w:val="a6"/>
              <w:widowControl w:val="0"/>
              <w:adjustRightInd w:val="0"/>
              <w:spacing w:after="160"/>
              <w:jc w:val="center"/>
              <w:rPr>
                <w:b/>
                <w:bCs/>
                <w:color w:val="000000" w:themeColor="text1"/>
              </w:rPr>
            </w:pPr>
            <w:r w:rsidRPr="009B291B">
              <w:rPr>
                <w:b/>
                <w:bCs/>
                <w:color w:val="000000" w:themeColor="text1"/>
              </w:rPr>
              <w:t>Должность</w:t>
            </w:r>
          </w:p>
        </w:tc>
      </w:tr>
      <w:tr w:rsidR="009E1175" w:rsidRPr="009E1175" w:rsidTr="00741DDA">
        <w:tc>
          <w:tcPr>
            <w:tcW w:w="458" w:type="dxa"/>
          </w:tcPr>
          <w:p w:rsidR="009022FA" w:rsidRPr="009B291B" w:rsidRDefault="009022FA" w:rsidP="0058586E">
            <w:pPr>
              <w:pStyle w:val="CharCharCharCharChar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B291B">
              <w:rPr>
                <w:color w:val="000000" w:themeColor="text1"/>
                <w:sz w:val="24"/>
                <w:szCs w:val="24"/>
                <w:lang w:val="ru-RU"/>
              </w:rPr>
              <w:t>1</w:t>
            </w:r>
            <w:r w:rsidRPr="009B291B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050" w:type="dxa"/>
          </w:tcPr>
          <w:p w:rsidR="009022FA" w:rsidRPr="00EA4774" w:rsidRDefault="00656663" w:rsidP="0058586E">
            <w:pPr>
              <w:pStyle w:val="CharCharCharCharChar"/>
              <w:spacing w:line="240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EA4774">
              <w:rPr>
                <w:color w:val="000000" w:themeColor="text1"/>
                <w:sz w:val="24"/>
                <w:szCs w:val="24"/>
                <w:lang w:val="ru-RU"/>
              </w:rPr>
              <w:t>Зима Иван Иванович</w:t>
            </w:r>
          </w:p>
        </w:tc>
        <w:tc>
          <w:tcPr>
            <w:tcW w:w="5392" w:type="dxa"/>
            <w:vAlign w:val="center"/>
          </w:tcPr>
          <w:p w:rsidR="009022FA" w:rsidRPr="009B291B" w:rsidRDefault="00656663" w:rsidP="0058586E">
            <w:pPr>
              <w:widowControl w:val="0"/>
              <w:adjustRightInd w:val="0"/>
              <w:spacing w:after="160"/>
              <w:jc w:val="both"/>
              <w:rPr>
                <w:color w:val="000000" w:themeColor="text1"/>
              </w:rPr>
            </w:pPr>
            <w:proofErr w:type="gramStart"/>
            <w:r w:rsidRPr="009B291B">
              <w:rPr>
                <w:bCs/>
                <w:color w:val="000000" w:themeColor="text1"/>
              </w:rPr>
              <w:t>Старший</w:t>
            </w:r>
            <w:proofErr w:type="gramEnd"/>
            <w:r w:rsidRPr="009B291B">
              <w:rPr>
                <w:bCs/>
                <w:color w:val="000000" w:themeColor="text1"/>
              </w:rPr>
              <w:t xml:space="preserve"> Вице-Президент по развитию связи ОАО «Ростелеком»</w:t>
            </w:r>
          </w:p>
        </w:tc>
      </w:tr>
      <w:tr w:rsidR="009E1175" w:rsidRPr="009E1175" w:rsidTr="00741DDA">
        <w:tc>
          <w:tcPr>
            <w:tcW w:w="458" w:type="dxa"/>
          </w:tcPr>
          <w:p w:rsidR="009022FA" w:rsidRPr="009B291B" w:rsidRDefault="009022FA" w:rsidP="0058586E">
            <w:pPr>
              <w:pStyle w:val="CharCharCharCharChar"/>
              <w:spacing w:line="240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B291B">
              <w:rPr>
                <w:color w:val="000000" w:themeColor="text1"/>
                <w:sz w:val="24"/>
                <w:szCs w:val="24"/>
                <w:lang w:val="ru-RU"/>
              </w:rPr>
              <w:t>2.</w:t>
            </w:r>
          </w:p>
        </w:tc>
        <w:tc>
          <w:tcPr>
            <w:tcW w:w="4050" w:type="dxa"/>
          </w:tcPr>
          <w:p w:rsidR="009022FA" w:rsidRPr="00EA4774" w:rsidRDefault="009B291B" w:rsidP="0058586E">
            <w:pPr>
              <w:pStyle w:val="CharCharCharCharChar"/>
              <w:spacing w:line="240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EA4774">
              <w:rPr>
                <w:color w:val="000000" w:themeColor="text1"/>
                <w:sz w:val="24"/>
                <w:szCs w:val="24"/>
                <w:lang w:val="ru-RU"/>
              </w:rPr>
              <w:t>Калугин Сергей Борисович</w:t>
            </w:r>
          </w:p>
        </w:tc>
        <w:tc>
          <w:tcPr>
            <w:tcW w:w="5392" w:type="dxa"/>
            <w:vAlign w:val="center"/>
          </w:tcPr>
          <w:p w:rsidR="009022FA" w:rsidRPr="009B291B" w:rsidRDefault="009B291B" w:rsidP="009B291B">
            <w:pPr>
              <w:widowControl w:val="0"/>
              <w:adjustRightInd w:val="0"/>
              <w:spacing w:after="160"/>
              <w:jc w:val="both"/>
              <w:rPr>
                <w:color w:val="000000" w:themeColor="text1"/>
              </w:rPr>
            </w:pPr>
            <w:r w:rsidRPr="009B291B">
              <w:rPr>
                <w:color w:val="000000" w:themeColor="text1"/>
              </w:rPr>
              <w:t>Президент ОАО «Ростелеком»</w:t>
            </w:r>
          </w:p>
        </w:tc>
      </w:tr>
      <w:tr w:rsidR="009E1175" w:rsidRPr="009E1175" w:rsidTr="00741DDA">
        <w:tc>
          <w:tcPr>
            <w:tcW w:w="458" w:type="dxa"/>
          </w:tcPr>
          <w:p w:rsidR="009022FA" w:rsidRPr="009B291B" w:rsidRDefault="009022FA" w:rsidP="0058586E">
            <w:pPr>
              <w:pStyle w:val="CharCharCharCharChar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B291B">
              <w:rPr>
                <w:color w:val="000000" w:themeColor="text1"/>
                <w:sz w:val="24"/>
                <w:szCs w:val="24"/>
                <w:lang w:val="ru-RU"/>
              </w:rPr>
              <w:t>3</w:t>
            </w:r>
            <w:r w:rsidRPr="009B291B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050" w:type="dxa"/>
          </w:tcPr>
          <w:p w:rsidR="009022FA" w:rsidRPr="00EA4774" w:rsidRDefault="009B291B" w:rsidP="0058586E">
            <w:pPr>
              <w:pStyle w:val="CharCharCharCharChar"/>
              <w:spacing w:line="240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EA4774">
              <w:rPr>
                <w:color w:val="000000" w:themeColor="text1"/>
                <w:sz w:val="24"/>
                <w:szCs w:val="24"/>
                <w:lang w:val="ru-RU"/>
              </w:rPr>
              <w:t>Колесников Александр Вячеславович</w:t>
            </w:r>
          </w:p>
        </w:tc>
        <w:tc>
          <w:tcPr>
            <w:tcW w:w="5392" w:type="dxa"/>
            <w:vAlign w:val="center"/>
          </w:tcPr>
          <w:p w:rsidR="009022FA" w:rsidRPr="009B291B" w:rsidRDefault="009B291B" w:rsidP="0058586E">
            <w:pPr>
              <w:widowControl w:val="0"/>
              <w:adjustRightInd w:val="0"/>
              <w:spacing w:after="160"/>
              <w:jc w:val="both"/>
              <w:rPr>
                <w:color w:val="000000" w:themeColor="text1"/>
                <w:highlight w:val="yellow"/>
              </w:rPr>
            </w:pPr>
            <w:r w:rsidRPr="009B291B">
              <w:rPr>
                <w:color w:val="000000" w:themeColor="text1"/>
              </w:rPr>
              <w:t>Директор Департамента корпоративного управления дочерними и зависимыми обществами ОАО «Ростелеком»</w:t>
            </w:r>
          </w:p>
        </w:tc>
      </w:tr>
      <w:tr w:rsidR="00A14C7F" w:rsidRPr="009E1175" w:rsidTr="00741DDA">
        <w:tc>
          <w:tcPr>
            <w:tcW w:w="458" w:type="dxa"/>
          </w:tcPr>
          <w:p w:rsidR="00A14C7F" w:rsidRPr="009B291B" w:rsidRDefault="00A14C7F" w:rsidP="0058586E">
            <w:pPr>
              <w:pStyle w:val="CharCharCharCharChar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B291B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050" w:type="dxa"/>
          </w:tcPr>
          <w:p w:rsidR="00A14C7F" w:rsidRPr="00EA4774" w:rsidRDefault="00A14C7F" w:rsidP="00EA4774">
            <w:pPr>
              <w:pStyle w:val="CharCharCharCharChar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A4774">
              <w:rPr>
                <w:color w:val="000000" w:themeColor="text1"/>
                <w:sz w:val="24"/>
                <w:szCs w:val="24"/>
              </w:rPr>
              <w:t>Мельхорн Кай-Уве</w:t>
            </w:r>
          </w:p>
        </w:tc>
        <w:tc>
          <w:tcPr>
            <w:tcW w:w="5392" w:type="dxa"/>
            <w:vAlign w:val="center"/>
          </w:tcPr>
          <w:p w:rsidR="00A14C7F" w:rsidRPr="009B291B" w:rsidRDefault="00A14C7F" w:rsidP="00EA4774">
            <w:pPr>
              <w:widowControl w:val="0"/>
              <w:adjustRightInd w:val="0"/>
              <w:spacing w:after="160"/>
              <w:jc w:val="both"/>
              <w:rPr>
                <w:color w:val="000000" w:themeColor="text1"/>
                <w:highlight w:val="yellow"/>
              </w:rPr>
            </w:pPr>
            <w:r w:rsidRPr="00A14C7F">
              <w:rPr>
                <w:color w:val="000000" w:themeColor="text1"/>
              </w:rPr>
              <w:t>Старший Вице-Президент – Финансовый директор ОАО «Ростелеком»</w:t>
            </w:r>
          </w:p>
        </w:tc>
      </w:tr>
      <w:tr w:rsidR="00A14C7F" w:rsidRPr="009E1175" w:rsidTr="00741DDA">
        <w:tc>
          <w:tcPr>
            <w:tcW w:w="458" w:type="dxa"/>
          </w:tcPr>
          <w:p w:rsidR="00A14C7F" w:rsidRPr="009B291B" w:rsidRDefault="00A14C7F" w:rsidP="0058586E">
            <w:pPr>
              <w:pStyle w:val="CharCharCharCharChar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B291B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050" w:type="dxa"/>
          </w:tcPr>
          <w:p w:rsidR="00A14C7F" w:rsidRPr="00EA4774" w:rsidRDefault="00A14C7F" w:rsidP="0058586E">
            <w:pPr>
              <w:pStyle w:val="CharCharCharCharChar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A4774">
              <w:rPr>
                <w:rStyle w:val="SUBST"/>
                <w:b w:val="0"/>
                <w:i w:val="0"/>
                <w:color w:val="000000" w:themeColor="text1"/>
                <w:sz w:val="24"/>
                <w:szCs w:val="24"/>
                <w:lang w:val="ru-RU"/>
              </w:rPr>
              <w:t>Снытко</w:t>
            </w:r>
            <w:proofErr w:type="spellEnd"/>
            <w:r w:rsidRPr="00EA4774">
              <w:rPr>
                <w:rStyle w:val="SUBST"/>
                <w:b w:val="0"/>
                <w:i w:val="0"/>
                <w:color w:val="000000" w:themeColor="text1"/>
                <w:sz w:val="24"/>
                <w:szCs w:val="24"/>
                <w:lang w:val="ru-RU"/>
              </w:rPr>
              <w:t xml:space="preserve"> Александр Евгеньевич</w:t>
            </w:r>
            <w:r w:rsidRPr="00EA4774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392" w:type="dxa"/>
            <w:vAlign w:val="center"/>
          </w:tcPr>
          <w:p w:rsidR="00A14C7F" w:rsidRPr="009B291B" w:rsidRDefault="00A14C7F" w:rsidP="0058586E">
            <w:pPr>
              <w:widowControl w:val="0"/>
              <w:adjustRightInd w:val="0"/>
              <w:spacing w:after="160"/>
              <w:jc w:val="both"/>
              <w:rPr>
                <w:color w:val="000000" w:themeColor="text1"/>
              </w:rPr>
            </w:pPr>
            <w:r w:rsidRPr="009B291B">
              <w:rPr>
                <w:color w:val="000000" w:themeColor="text1"/>
              </w:rPr>
              <w:t>Исполнительный директор - Директор департамента инвестиций ОАО «Ростелеком»</w:t>
            </w:r>
          </w:p>
        </w:tc>
      </w:tr>
    </w:tbl>
    <w:p w:rsidR="009022FA" w:rsidRPr="002773FB" w:rsidRDefault="009022FA" w:rsidP="0058586E">
      <w:pPr>
        <w:ind w:firstLine="851"/>
        <w:jc w:val="both"/>
        <w:rPr>
          <w:color w:val="000000" w:themeColor="text1"/>
        </w:rPr>
      </w:pPr>
    </w:p>
    <w:p w:rsidR="009022FA" w:rsidRPr="002773FB" w:rsidRDefault="009022FA" w:rsidP="0058586E">
      <w:pPr>
        <w:ind w:firstLine="851"/>
        <w:jc w:val="both"/>
        <w:rPr>
          <w:color w:val="000000" w:themeColor="text1"/>
        </w:rPr>
      </w:pPr>
    </w:p>
    <w:p w:rsidR="0057513B" w:rsidRPr="002773FB" w:rsidRDefault="0057513B" w:rsidP="0057513B">
      <w:pPr>
        <w:ind w:firstLine="851"/>
        <w:jc w:val="both"/>
        <w:rPr>
          <w:color w:val="000000" w:themeColor="text1"/>
        </w:rPr>
      </w:pPr>
      <w:r w:rsidRPr="002773FB">
        <w:rPr>
          <w:color w:val="000000" w:themeColor="text1"/>
        </w:rPr>
        <w:lastRenderedPageBreak/>
        <w:t xml:space="preserve">В период с </w:t>
      </w:r>
      <w:r w:rsidR="00BA77FD" w:rsidRPr="002773FB">
        <w:rPr>
          <w:color w:val="000000" w:themeColor="text1"/>
        </w:rPr>
        <w:t>1 июля</w:t>
      </w:r>
      <w:r w:rsidRPr="002773FB">
        <w:rPr>
          <w:color w:val="000000" w:themeColor="text1"/>
        </w:rPr>
        <w:t xml:space="preserve"> 201</w:t>
      </w:r>
      <w:r w:rsidR="00BA77FD" w:rsidRPr="002773FB">
        <w:rPr>
          <w:color w:val="000000" w:themeColor="text1"/>
        </w:rPr>
        <w:t>4</w:t>
      </w:r>
      <w:r w:rsidRPr="002773FB">
        <w:rPr>
          <w:color w:val="000000" w:themeColor="text1"/>
        </w:rPr>
        <w:t xml:space="preserve"> года по 31 декабря 201</w:t>
      </w:r>
      <w:r w:rsidR="00BA77FD" w:rsidRPr="002773FB">
        <w:rPr>
          <w:color w:val="000000" w:themeColor="text1"/>
        </w:rPr>
        <w:t>4</w:t>
      </w:r>
      <w:r w:rsidRPr="002773FB">
        <w:rPr>
          <w:color w:val="000000" w:themeColor="text1"/>
        </w:rPr>
        <w:t xml:space="preserve"> года  в состав Совета директоров Общества входили следующие члены Совета директоров Общества, избранные </w:t>
      </w:r>
      <w:r w:rsidR="00BA77FD" w:rsidRPr="002773FB">
        <w:rPr>
          <w:color w:val="000000" w:themeColor="text1"/>
        </w:rPr>
        <w:t>Решением единственного акционера</w:t>
      </w:r>
      <w:r w:rsidRPr="002773FB">
        <w:rPr>
          <w:color w:val="000000" w:themeColor="text1"/>
        </w:rPr>
        <w:t xml:space="preserve"> Общества </w:t>
      </w:r>
      <w:r w:rsidR="00BA77FD" w:rsidRPr="002773FB">
        <w:rPr>
          <w:color w:val="000000" w:themeColor="text1"/>
        </w:rPr>
        <w:t xml:space="preserve">от 30.06.2014г. </w:t>
      </w:r>
      <w:r w:rsidRPr="002773FB">
        <w:rPr>
          <w:color w:val="000000" w:themeColor="text1"/>
        </w:rPr>
        <w:t>№ 6</w:t>
      </w:r>
      <w:r w:rsidR="00BA77FD" w:rsidRPr="002773FB">
        <w:rPr>
          <w:color w:val="000000" w:themeColor="text1"/>
        </w:rPr>
        <w:t>5:</w:t>
      </w:r>
    </w:p>
    <w:p w:rsidR="00F9098F" w:rsidRPr="002773FB" w:rsidRDefault="00F9098F" w:rsidP="0057513B">
      <w:pPr>
        <w:ind w:firstLine="851"/>
        <w:jc w:val="both"/>
        <w:rPr>
          <w:color w:val="000000" w:themeColor="text1"/>
        </w:rPr>
      </w:pPr>
    </w:p>
    <w:p w:rsidR="00DF6D8A" w:rsidRPr="002773FB" w:rsidRDefault="00DF6D8A" w:rsidP="00A376E3">
      <w:pPr>
        <w:jc w:val="both"/>
        <w:rPr>
          <w:color w:val="000000" w:themeColor="text1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4050"/>
        <w:gridCol w:w="5392"/>
      </w:tblGrid>
      <w:tr w:rsidR="009E1175" w:rsidRPr="002773FB" w:rsidTr="0057513B">
        <w:tc>
          <w:tcPr>
            <w:tcW w:w="458" w:type="dxa"/>
            <w:vAlign w:val="center"/>
          </w:tcPr>
          <w:p w:rsidR="0057513B" w:rsidRPr="002773FB" w:rsidRDefault="0057513B" w:rsidP="0057513B">
            <w:pPr>
              <w:pStyle w:val="a6"/>
              <w:widowControl w:val="0"/>
              <w:adjustRightInd w:val="0"/>
              <w:spacing w:after="160"/>
              <w:jc w:val="center"/>
              <w:rPr>
                <w:b/>
                <w:bCs/>
                <w:color w:val="000000" w:themeColor="text1"/>
              </w:rPr>
            </w:pPr>
          </w:p>
          <w:p w:rsidR="0057513B" w:rsidRPr="002773FB" w:rsidRDefault="0057513B" w:rsidP="0057513B">
            <w:pPr>
              <w:pStyle w:val="a6"/>
              <w:widowControl w:val="0"/>
              <w:adjustRightInd w:val="0"/>
              <w:spacing w:after="160"/>
              <w:jc w:val="center"/>
              <w:rPr>
                <w:b/>
                <w:bCs/>
                <w:color w:val="000000" w:themeColor="text1"/>
              </w:rPr>
            </w:pPr>
            <w:r w:rsidRPr="002773FB">
              <w:rPr>
                <w:b/>
                <w:bCs/>
                <w:color w:val="000000" w:themeColor="text1"/>
              </w:rPr>
              <w:t>№</w:t>
            </w:r>
          </w:p>
        </w:tc>
        <w:tc>
          <w:tcPr>
            <w:tcW w:w="4050" w:type="dxa"/>
            <w:vAlign w:val="center"/>
          </w:tcPr>
          <w:p w:rsidR="0057513B" w:rsidRPr="002773FB" w:rsidRDefault="0057513B" w:rsidP="0057513B">
            <w:pPr>
              <w:pStyle w:val="a6"/>
              <w:widowControl w:val="0"/>
              <w:adjustRightInd w:val="0"/>
              <w:spacing w:after="160"/>
              <w:jc w:val="center"/>
              <w:rPr>
                <w:b/>
                <w:bCs/>
                <w:color w:val="000000" w:themeColor="text1"/>
              </w:rPr>
            </w:pPr>
          </w:p>
          <w:p w:rsidR="0057513B" w:rsidRPr="002773FB" w:rsidRDefault="0057513B" w:rsidP="0057513B">
            <w:pPr>
              <w:pStyle w:val="a6"/>
              <w:widowControl w:val="0"/>
              <w:adjustRightInd w:val="0"/>
              <w:spacing w:after="160"/>
              <w:jc w:val="center"/>
              <w:rPr>
                <w:b/>
                <w:bCs/>
                <w:color w:val="000000" w:themeColor="text1"/>
              </w:rPr>
            </w:pPr>
            <w:r w:rsidRPr="002773FB">
              <w:rPr>
                <w:b/>
                <w:bCs/>
                <w:color w:val="000000" w:themeColor="text1"/>
              </w:rPr>
              <w:t>ФИО члена Совета директоров</w:t>
            </w:r>
          </w:p>
        </w:tc>
        <w:tc>
          <w:tcPr>
            <w:tcW w:w="5392" w:type="dxa"/>
            <w:vAlign w:val="center"/>
          </w:tcPr>
          <w:p w:rsidR="0057513B" w:rsidRPr="002773FB" w:rsidRDefault="0057513B" w:rsidP="0057513B">
            <w:pPr>
              <w:pStyle w:val="a6"/>
              <w:widowControl w:val="0"/>
              <w:adjustRightInd w:val="0"/>
              <w:spacing w:after="160"/>
              <w:jc w:val="center"/>
              <w:rPr>
                <w:b/>
                <w:bCs/>
                <w:color w:val="000000" w:themeColor="text1"/>
              </w:rPr>
            </w:pPr>
          </w:p>
          <w:p w:rsidR="0057513B" w:rsidRPr="002773FB" w:rsidRDefault="0057513B" w:rsidP="0057513B">
            <w:pPr>
              <w:pStyle w:val="a6"/>
              <w:widowControl w:val="0"/>
              <w:adjustRightInd w:val="0"/>
              <w:spacing w:after="160"/>
              <w:jc w:val="center"/>
              <w:rPr>
                <w:b/>
                <w:bCs/>
                <w:color w:val="000000" w:themeColor="text1"/>
              </w:rPr>
            </w:pPr>
            <w:r w:rsidRPr="002773FB">
              <w:rPr>
                <w:b/>
                <w:bCs/>
                <w:color w:val="000000" w:themeColor="text1"/>
              </w:rPr>
              <w:t>Должность</w:t>
            </w:r>
          </w:p>
        </w:tc>
      </w:tr>
      <w:tr w:rsidR="009E1175" w:rsidRPr="002773FB" w:rsidTr="0057513B">
        <w:tc>
          <w:tcPr>
            <w:tcW w:w="458" w:type="dxa"/>
            <w:vAlign w:val="center"/>
          </w:tcPr>
          <w:p w:rsidR="0057513B" w:rsidRPr="002773FB" w:rsidRDefault="0057513B" w:rsidP="0057513B">
            <w:pPr>
              <w:pStyle w:val="a6"/>
              <w:widowControl w:val="0"/>
              <w:adjustRightInd w:val="0"/>
              <w:spacing w:after="160"/>
              <w:jc w:val="center"/>
              <w:rPr>
                <w:bCs/>
                <w:color w:val="000000" w:themeColor="text1"/>
              </w:rPr>
            </w:pPr>
            <w:r w:rsidRPr="002773FB">
              <w:rPr>
                <w:bCs/>
                <w:color w:val="000000" w:themeColor="text1"/>
              </w:rPr>
              <w:t>1.</w:t>
            </w:r>
          </w:p>
        </w:tc>
        <w:tc>
          <w:tcPr>
            <w:tcW w:w="4050" w:type="dxa"/>
            <w:vAlign w:val="center"/>
          </w:tcPr>
          <w:p w:rsidR="0057513B" w:rsidRPr="00EA4774" w:rsidRDefault="00A14C7F" w:rsidP="0057513B">
            <w:pPr>
              <w:pStyle w:val="a6"/>
              <w:widowControl w:val="0"/>
              <w:adjustRightInd w:val="0"/>
              <w:spacing w:after="160"/>
              <w:rPr>
                <w:bCs/>
                <w:color w:val="000000" w:themeColor="text1"/>
              </w:rPr>
            </w:pPr>
            <w:r w:rsidRPr="00EA4774">
              <w:rPr>
                <w:bCs/>
                <w:color w:val="000000" w:themeColor="text1"/>
              </w:rPr>
              <w:t>Румянцева Ольга Николаевна</w:t>
            </w:r>
          </w:p>
        </w:tc>
        <w:tc>
          <w:tcPr>
            <w:tcW w:w="5392" w:type="dxa"/>
            <w:vAlign w:val="center"/>
          </w:tcPr>
          <w:p w:rsidR="0057513B" w:rsidRPr="002773FB" w:rsidRDefault="00A14C7F" w:rsidP="0057513B">
            <w:pPr>
              <w:pStyle w:val="a6"/>
              <w:widowControl w:val="0"/>
              <w:adjustRightInd w:val="0"/>
              <w:spacing w:after="160"/>
              <w:jc w:val="left"/>
              <w:rPr>
                <w:bCs/>
                <w:color w:val="000000" w:themeColor="text1"/>
              </w:rPr>
            </w:pPr>
            <w:r w:rsidRPr="002773FB">
              <w:rPr>
                <w:bCs/>
                <w:color w:val="000000" w:themeColor="text1"/>
              </w:rPr>
              <w:t>Вице-Президент по работе с корпоративным и государственным сегментами</w:t>
            </w:r>
            <w:r w:rsidR="002773FB" w:rsidRPr="002773FB">
              <w:rPr>
                <w:bCs/>
                <w:color w:val="000000" w:themeColor="text1"/>
              </w:rPr>
              <w:t xml:space="preserve"> ОАО «Ростелеком»</w:t>
            </w:r>
          </w:p>
        </w:tc>
      </w:tr>
      <w:tr w:rsidR="009E1175" w:rsidRPr="002773FB" w:rsidTr="0057513B">
        <w:trPr>
          <w:trHeight w:val="729"/>
        </w:trPr>
        <w:tc>
          <w:tcPr>
            <w:tcW w:w="458" w:type="dxa"/>
          </w:tcPr>
          <w:p w:rsidR="0057513B" w:rsidRPr="002773FB" w:rsidRDefault="0057513B" w:rsidP="0057513B">
            <w:pPr>
              <w:pStyle w:val="CharCharCharCharChar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2773FB">
              <w:rPr>
                <w:color w:val="000000" w:themeColor="text1"/>
                <w:sz w:val="24"/>
                <w:szCs w:val="24"/>
                <w:lang w:val="ru-RU"/>
              </w:rPr>
              <w:t>2</w:t>
            </w:r>
            <w:r w:rsidRPr="002773FB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050" w:type="dxa"/>
          </w:tcPr>
          <w:p w:rsidR="0057513B" w:rsidRPr="00EA4774" w:rsidRDefault="00A14C7F" w:rsidP="0057513B">
            <w:pPr>
              <w:pStyle w:val="CharCharCharCharChar"/>
              <w:spacing w:line="240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EA4774">
              <w:rPr>
                <w:color w:val="000000" w:themeColor="text1"/>
                <w:sz w:val="24"/>
                <w:szCs w:val="24"/>
                <w:lang w:val="ru-RU"/>
              </w:rPr>
              <w:t>Сапунов Алексей Валерьевич</w:t>
            </w:r>
          </w:p>
        </w:tc>
        <w:tc>
          <w:tcPr>
            <w:tcW w:w="5392" w:type="dxa"/>
            <w:vAlign w:val="center"/>
          </w:tcPr>
          <w:p w:rsidR="0057513B" w:rsidRPr="002773FB" w:rsidRDefault="002773FB" w:rsidP="0057513B">
            <w:pPr>
              <w:widowControl w:val="0"/>
              <w:adjustRightInd w:val="0"/>
              <w:spacing w:after="160"/>
              <w:jc w:val="both"/>
              <w:rPr>
                <w:color w:val="000000" w:themeColor="text1"/>
              </w:rPr>
            </w:pPr>
            <w:r w:rsidRPr="002773FB">
              <w:rPr>
                <w:color w:val="000000" w:themeColor="text1"/>
              </w:rPr>
              <w:t>Исполнительный директор - Директор по развитию сетей связи ОАО «Ростелеком»</w:t>
            </w:r>
          </w:p>
        </w:tc>
      </w:tr>
      <w:tr w:rsidR="009E1175" w:rsidRPr="002773FB" w:rsidTr="0057513B">
        <w:trPr>
          <w:trHeight w:val="749"/>
        </w:trPr>
        <w:tc>
          <w:tcPr>
            <w:tcW w:w="458" w:type="dxa"/>
          </w:tcPr>
          <w:p w:rsidR="0057513B" w:rsidRPr="002773FB" w:rsidRDefault="0057513B" w:rsidP="0057513B">
            <w:pPr>
              <w:pStyle w:val="CharCharCharCharChar"/>
              <w:spacing w:line="240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2773FB">
              <w:rPr>
                <w:color w:val="000000" w:themeColor="text1"/>
                <w:sz w:val="24"/>
                <w:szCs w:val="24"/>
                <w:lang w:val="ru-RU"/>
              </w:rPr>
              <w:t>3.</w:t>
            </w:r>
          </w:p>
        </w:tc>
        <w:tc>
          <w:tcPr>
            <w:tcW w:w="4050" w:type="dxa"/>
          </w:tcPr>
          <w:p w:rsidR="0057513B" w:rsidRPr="00EA4774" w:rsidRDefault="0057513B" w:rsidP="0057513B">
            <w:pPr>
              <w:pStyle w:val="CharCharCharCharChar"/>
              <w:spacing w:line="240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EA4774">
              <w:rPr>
                <w:color w:val="000000" w:themeColor="text1"/>
                <w:sz w:val="24"/>
                <w:szCs w:val="24"/>
                <w:lang w:val="ru-RU"/>
              </w:rPr>
              <w:t>Колесников Александр Вячеславович</w:t>
            </w:r>
          </w:p>
        </w:tc>
        <w:tc>
          <w:tcPr>
            <w:tcW w:w="5392" w:type="dxa"/>
            <w:vAlign w:val="center"/>
          </w:tcPr>
          <w:p w:rsidR="0057513B" w:rsidRPr="002773FB" w:rsidRDefault="0057513B" w:rsidP="0057513B">
            <w:pPr>
              <w:widowControl w:val="0"/>
              <w:adjustRightInd w:val="0"/>
              <w:spacing w:after="160"/>
              <w:jc w:val="both"/>
              <w:rPr>
                <w:color w:val="000000" w:themeColor="text1"/>
              </w:rPr>
            </w:pPr>
            <w:r w:rsidRPr="002773FB">
              <w:rPr>
                <w:color w:val="000000" w:themeColor="text1"/>
              </w:rPr>
              <w:t>Директор департамента корпоративного управления дочерними и зависимыми обществами ОАО «Ростелеком»</w:t>
            </w:r>
          </w:p>
        </w:tc>
      </w:tr>
      <w:tr w:rsidR="009E1175" w:rsidRPr="002773FB" w:rsidTr="0057513B">
        <w:tc>
          <w:tcPr>
            <w:tcW w:w="458" w:type="dxa"/>
          </w:tcPr>
          <w:p w:rsidR="0057513B" w:rsidRPr="002773FB" w:rsidRDefault="0057513B" w:rsidP="0057513B">
            <w:pPr>
              <w:pStyle w:val="CharCharCharCharChar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2773FB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050" w:type="dxa"/>
          </w:tcPr>
          <w:p w:rsidR="0057513B" w:rsidRPr="00EA4774" w:rsidRDefault="00A14C7F" w:rsidP="0057513B">
            <w:pPr>
              <w:pStyle w:val="CharCharCharCharChar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A4774">
              <w:rPr>
                <w:rStyle w:val="SUBST"/>
                <w:b w:val="0"/>
                <w:i w:val="0"/>
                <w:color w:val="000000" w:themeColor="text1"/>
                <w:sz w:val="24"/>
                <w:szCs w:val="24"/>
                <w:lang w:val="ru-RU"/>
              </w:rPr>
              <w:t xml:space="preserve">Садков Дмитрий Владимирович </w:t>
            </w:r>
            <w:r w:rsidR="0057513B" w:rsidRPr="00EA4774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392" w:type="dxa"/>
            <w:vAlign w:val="center"/>
          </w:tcPr>
          <w:p w:rsidR="0057513B" w:rsidRPr="002773FB" w:rsidRDefault="002773FB" w:rsidP="0057513B">
            <w:pPr>
              <w:widowControl w:val="0"/>
              <w:adjustRightInd w:val="0"/>
              <w:spacing w:after="160"/>
              <w:jc w:val="both"/>
              <w:rPr>
                <w:color w:val="000000" w:themeColor="text1"/>
              </w:rPr>
            </w:pPr>
            <w:r w:rsidRPr="002773FB">
              <w:rPr>
                <w:color w:val="000000" w:themeColor="text1"/>
              </w:rPr>
              <w:t>Вице-Президент - Директор по информационным технологиям ОАО «Ростелеком»</w:t>
            </w:r>
          </w:p>
        </w:tc>
      </w:tr>
      <w:tr w:rsidR="0057513B" w:rsidRPr="002773FB" w:rsidTr="0057513B">
        <w:tc>
          <w:tcPr>
            <w:tcW w:w="458" w:type="dxa"/>
          </w:tcPr>
          <w:p w:rsidR="0057513B" w:rsidRPr="002773FB" w:rsidRDefault="0057513B" w:rsidP="0057513B">
            <w:pPr>
              <w:pStyle w:val="CharCharCharCharChar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2773FB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050" w:type="dxa"/>
          </w:tcPr>
          <w:p w:rsidR="0057513B" w:rsidRPr="00EA4774" w:rsidRDefault="0057513B" w:rsidP="0057513B">
            <w:pPr>
              <w:pStyle w:val="CharCharCharCharChar"/>
              <w:spacing w:line="240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EA4774">
              <w:rPr>
                <w:color w:val="000000" w:themeColor="text1"/>
                <w:sz w:val="24"/>
                <w:szCs w:val="24"/>
                <w:lang w:val="ru-RU"/>
              </w:rPr>
              <w:t>Мельхорн Кай-Уве</w:t>
            </w:r>
          </w:p>
        </w:tc>
        <w:tc>
          <w:tcPr>
            <w:tcW w:w="5392" w:type="dxa"/>
            <w:vAlign w:val="center"/>
          </w:tcPr>
          <w:p w:rsidR="0057513B" w:rsidRPr="002773FB" w:rsidRDefault="00A14C7F" w:rsidP="0057513B">
            <w:pPr>
              <w:widowControl w:val="0"/>
              <w:adjustRightInd w:val="0"/>
              <w:spacing w:after="160"/>
              <w:jc w:val="both"/>
              <w:rPr>
                <w:color w:val="000000" w:themeColor="text1"/>
              </w:rPr>
            </w:pPr>
            <w:r w:rsidRPr="002773FB">
              <w:rPr>
                <w:color w:val="000000" w:themeColor="text1"/>
              </w:rPr>
              <w:t xml:space="preserve">Старший </w:t>
            </w:r>
            <w:r w:rsidR="0057513B" w:rsidRPr="002773FB">
              <w:rPr>
                <w:color w:val="000000" w:themeColor="text1"/>
              </w:rPr>
              <w:t>Вице-Президент – Финансовый директор ОАО «Ростелеком»</w:t>
            </w:r>
          </w:p>
        </w:tc>
      </w:tr>
    </w:tbl>
    <w:p w:rsidR="0057513B" w:rsidRPr="009E1175" w:rsidRDefault="0057513B" w:rsidP="0058586E">
      <w:pPr>
        <w:ind w:firstLine="851"/>
        <w:jc w:val="both"/>
        <w:rPr>
          <w:color w:val="00B0F0"/>
        </w:rPr>
      </w:pPr>
    </w:p>
    <w:p w:rsidR="009022FA" w:rsidRPr="002773FB" w:rsidRDefault="009022FA" w:rsidP="0058586E">
      <w:pPr>
        <w:tabs>
          <w:tab w:val="num" w:pos="720"/>
        </w:tabs>
        <w:jc w:val="both"/>
        <w:rPr>
          <w:b/>
          <w:bCs/>
          <w:color w:val="000000" w:themeColor="text1"/>
        </w:rPr>
      </w:pPr>
      <w:r w:rsidRPr="002773FB">
        <w:rPr>
          <w:b/>
          <w:bCs/>
          <w:color w:val="000000" w:themeColor="text1"/>
        </w:rPr>
        <w:t xml:space="preserve">Краткая биографическая справка о членах Совета директоров Общества: </w:t>
      </w:r>
    </w:p>
    <w:p w:rsidR="0057513B" w:rsidRPr="009E1175" w:rsidRDefault="0057513B" w:rsidP="0058586E">
      <w:pPr>
        <w:tabs>
          <w:tab w:val="num" w:pos="720"/>
        </w:tabs>
        <w:jc w:val="both"/>
        <w:rPr>
          <w:b/>
          <w:bCs/>
          <w:color w:val="00B0F0"/>
        </w:rPr>
      </w:pPr>
    </w:p>
    <w:p w:rsidR="0057513B" w:rsidRDefault="0057513B" w:rsidP="002773FB">
      <w:pPr>
        <w:ind w:firstLine="567"/>
        <w:jc w:val="both"/>
        <w:rPr>
          <w:color w:val="000000" w:themeColor="text1"/>
        </w:rPr>
      </w:pPr>
      <w:r w:rsidRPr="002773FB">
        <w:rPr>
          <w:b/>
          <w:bCs/>
          <w:color w:val="000000" w:themeColor="text1"/>
        </w:rPr>
        <w:t xml:space="preserve">Румянцева Ольга Николаевна </w:t>
      </w:r>
      <w:r w:rsidR="001B2AA0" w:rsidRPr="001B2AA0">
        <w:rPr>
          <w:bCs/>
          <w:color w:val="000000" w:themeColor="text1"/>
        </w:rPr>
        <w:t>родилась в 1973 г.,</w:t>
      </w:r>
      <w:r w:rsidR="001B2AA0">
        <w:rPr>
          <w:b/>
          <w:bCs/>
          <w:color w:val="000000" w:themeColor="text1"/>
        </w:rPr>
        <w:t xml:space="preserve"> </w:t>
      </w:r>
      <w:r w:rsidRPr="002773FB">
        <w:rPr>
          <w:color w:val="000000" w:themeColor="text1"/>
        </w:rPr>
        <w:t>окончила Московский государственный технический университет «СТАНКИН» по специальности «Системы автоматизированного проектирования» в 1996 году. С 1996 по 2004 год работала в СЦС «</w:t>
      </w:r>
      <w:proofErr w:type="spellStart"/>
      <w:r w:rsidRPr="002773FB">
        <w:rPr>
          <w:color w:val="000000" w:themeColor="text1"/>
        </w:rPr>
        <w:t>Совинтел</w:t>
      </w:r>
      <w:proofErr w:type="spellEnd"/>
      <w:r w:rsidRPr="002773FB">
        <w:rPr>
          <w:color w:val="000000" w:themeColor="text1"/>
        </w:rPr>
        <w:t xml:space="preserve">», где последовательно занимала должности менеджера отдела поддержки клиентов, менеджера и старшего менеджера по продажам, начальника отдела продаж и затем Директора по продажам. С октября 2004 года работает в ОАО «Ростелеком», где  последовательно занимала должности заместителя Коммерческого директора – Начальника управления маркетинга ОАО «Ростелеком», должности Коммерческого директора, Директора департамента продаж и обслуживания клиентов, Директора департамента по работе с массовым сегментом и МРК «Ростелекома». </w:t>
      </w:r>
      <w:proofErr w:type="gramStart"/>
      <w:r w:rsidRPr="002773FB">
        <w:rPr>
          <w:color w:val="000000" w:themeColor="text1"/>
        </w:rPr>
        <w:t>В декабре 2012 года назначена на должность Исполнительного директора – Директора по работе с корпоративными и государственными сегментами ОАО Ростелеком.</w:t>
      </w:r>
      <w:proofErr w:type="gramEnd"/>
      <w:r w:rsidRPr="002773FB">
        <w:rPr>
          <w:color w:val="000000" w:themeColor="text1"/>
        </w:rPr>
        <w:t xml:space="preserve"> </w:t>
      </w:r>
      <w:r w:rsidR="002773FB" w:rsidRPr="002773FB">
        <w:rPr>
          <w:color w:val="000000" w:themeColor="text1"/>
        </w:rPr>
        <w:t xml:space="preserve">В январе 2013 года </w:t>
      </w:r>
      <w:proofErr w:type="gramStart"/>
      <w:r w:rsidR="002773FB" w:rsidRPr="002773FB">
        <w:rPr>
          <w:color w:val="000000" w:themeColor="text1"/>
        </w:rPr>
        <w:t>назначена</w:t>
      </w:r>
      <w:proofErr w:type="gramEnd"/>
      <w:r w:rsidR="002773FB" w:rsidRPr="002773FB">
        <w:rPr>
          <w:color w:val="000000" w:themeColor="text1"/>
        </w:rPr>
        <w:t xml:space="preserve"> Исполнительным директором - Директором по работе с корпоративным и государственным сегментами ОАО «Ростелеком». В феврале 2014 года </w:t>
      </w:r>
      <w:proofErr w:type="gramStart"/>
      <w:r w:rsidR="002773FB" w:rsidRPr="002773FB">
        <w:rPr>
          <w:color w:val="000000" w:themeColor="text1"/>
        </w:rPr>
        <w:t>назначена</w:t>
      </w:r>
      <w:proofErr w:type="gramEnd"/>
      <w:r w:rsidR="002773FB" w:rsidRPr="002773FB">
        <w:rPr>
          <w:color w:val="000000" w:themeColor="text1"/>
        </w:rPr>
        <w:t xml:space="preserve"> Вице-президентом по работе с корпоративным и государственным сегментами.</w:t>
      </w:r>
    </w:p>
    <w:p w:rsidR="002773FB" w:rsidRPr="002773FB" w:rsidRDefault="002773FB" w:rsidP="002773FB">
      <w:pPr>
        <w:ind w:firstLine="567"/>
        <w:jc w:val="both"/>
        <w:rPr>
          <w:color w:val="000000" w:themeColor="text1"/>
        </w:rPr>
      </w:pPr>
    </w:p>
    <w:p w:rsidR="009022FA" w:rsidRPr="002773FB" w:rsidRDefault="009022FA" w:rsidP="00656663">
      <w:pPr>
        <w:ind w:firstLine="567"/>
        <w:jc w:val="both"/>
        <w:rPr>
          <w:color w:val="000000" w:themeColor="text1"/>
        </w:rPr>
      </w:pPr>
      <w:r w:rsidRPr="002773FB">
        <w:rPr>
          <w:b/>
          <w:color w:val="000000" w:themeColor="text1"/>
        </w:rPr>
        <w:t>Зима Иван Иванович</w:t>
      </w:r>
      <w:r w:rsidRPr="002773FB">
        <w:rPr>
          <w:color w:val="000000" w:themeColor="text1"/>
        </w:rPr>
        <w:t xml:space="preserve"> </w:t>
      </w:r>
      <w:r w:rsidR="00676F86" w:rsidRPr="002773FB">
        <w:rPr>
          <w:color w:val="000000" w:themeColor="text1"/>
        </w:rPr>
        <w:t xml:space="preserve">родился в </w:t>
      </w:r>
      <w:r w:rsidRPr="002773FB">
        <w:rPr>
          <w:color w:val="000000" w:themeColor="text1"/>
        </w:rPr>
        <w:t xml:space="preserve">1971 г. в поселке Тикси </w:t>
      </w:r>
      <w:proofErr w:type="spellStart"/>
      <w:r w:rsidRPr="002773FB">
        <w:rPr>
          <w:color w:val="000000" w:themeColor="text1"/>
        </w:rPr>
        <w:t>Булунского</w:t>
      </w:r>
      <w:proofErr w:type="spellEnd"/>
      <w:r w:rsidRPr="002773FB">
        <w:rPr>
          <w:color w:val="000000" w:themeColor="text1"/>
        </w:rPr>
        <w:t xml:space="preserve"> района ЯАССР. В 1994 г.</w:t>
      </w:r>
      <w:r w:rsidR="00382FCE" w:rsidRPr="002773FB">
        <w:rPr>
          <w:color w:val="000000" w:themeColor="text1"/>
        </w:rPr>
        <w:t>,</w:t>
      </w:r>
      <w:r w:rsidRPr="002773FB">
        <w:rPr>
          <w:color w:val="000000" w:themeColor="text1"/>
        </w:rPr>
        <w:t xml:space="preserve"> окончил Иркутский государственный технический университет, факультет кибернетики по специальности «Радиотехника». В 2002 г. окончил сибирский государственный университет телекоммуникаций и информации </w:t>
      </w:r>
      <w:proofErr w:type="gramStart"/>
      <w:r w:rsidRPr="002773FB">
        <w:rPr>
          <w:color w:val="000000" w:themeColor="text1"/>
        </w:rPr>
        <w:t>по</w:t>
      </w:r>
      <w:proofErr w:type="gramEnd"/>
      <w:r w:rsidRPr="002773FB">
        <w:rPr>
          <w:color w:val="000000" w:themeColor="text1"/>
        </w:rPr>
        <w:t xml:space="preserve"> специально «</w:t>
      </w:r>
      <w:proofErr w:type="gramStart"/>
      <w:r w:rsidRPr="002773FB">
        <w:rPr>
          <w:color w:val="000000" w:themeColor="text1"/>
        </w:rPr>
        <w:t>Экономика</w:t>
      </w:r>
      <w:proofErr w:type="gramEnd"/>
      <w:r w:rsidRPr="002773FB">
        <w:rPr>
          <w:color w:val="000000" w:themeColor="text1"/>
        </w:rPr>
        <w:t xml:space="preserve"> и управление на предприятиях». В 2004 г. — курс МВА Московского технического университета связи и информатики. С 1989 г. по июнь 1994 г. работал в Иркутском государственном техническом университете программистом, затем инженером-</w:t>
      </w:r>
      <w:proofErr w:type="spellStart"/>
      <w:r w:rsidRPr="002773FB">
        <w:rPr>
          <w:color w:val="000000" w:themeColor="text1"/>
        </w:rPr>
        <w:t>электроником</w:t>
      </w:r>
      <w:proofErr w:type="spellEnd"/>
      <w:r w:rsidRPr="002773FB">
        <w:rPr>
          <w:color w:val="000000" w:themeColor="text1"/>
        </w:rPr>
        <w:t xml:space="preserve">. С июня 1994 г. по февраль 1998 г. — заведующий сектором отдела автоматизации «ЯКУТНИИПРОМАЛМАЗ». С июня 1998 г. по март 2003 г. последовательно занимал должности ведущего инженера эксплуатации РРЛ, заместителя начальника ТУСМ-8, начальника ТУСМ-8, ТЦМС-18 в ТУ-5 Дальневосточного филиала </w:t>
      </w:r>
      <w:r w:rsidRPr="002773FB">
        <w:rPr>
          <w:color w:val="000000" w:themeColor="text1"/>
        </w:rPr>
        <w:lastRenderedPageBreak/>
        <w:t xml:space="preserve">ОАО «Ростелеком». В марте 2003 г. </w:t>
      </w:r>
      <w:proofErr w:type="gramStart"/>
      <w:r w:rsidRPr="002773FB">
        <w:rPr>
          <w:color w:val="000000" w:themeColor="text1"/>
        </w:rPr>
        <w:t>назначен</w:t>
      </w:r>
      <w:proofErr w:type="gramEnd"/>
      <w:r w:rsidRPr="002773FB">
        <w:rPr>
          <w:color w:val="000000" w:themeColor="text1"/>
        </w:rPr>
        <w:t xml:space="preserve"> директором ТУ-5 Центрального филиала ОАО «Ростелеком». С февраля 2006 г. — заместитель генерального директора — директор Дальневосточного филиала ОАО «Ростелеком». В апреле 2011 года назначен на должность Директора департамента планирования и развития сетей связи, в конце июня — Исполнительный директор — директор по планированию и развитию сетей связи. 23 января 2012 года — Вице-Президент — Технический директор ОАО «Ростелеком». По состоянию </w:t>
      </w:r>
      <w:proofErr w:type="gramStart"/>
      <w:r w:rsidRPr="002773FB">
        <w:rPr>
          <w:color w:val="000000" w:themeColor="text1"/>
        </w:rPr>
        <w:t>на конец</w:t>
      </w:r>
      <w:proofErr w:type="gramEnd"/>
      <w:r w:rsidRPr="002773FB">
        <w:rPr>
          <w:color w:val="000000" w:themeColor="text1"/>
        </w:rPr>
        <w:t xml:space="preserve"> </w:t>
      </w:r>
      <w:r w:rsidR="00BE5297" w:rsidRPr="002773FB">
        <w:rPr>
          <w:color w:val="000000" w:themeColor="text1"/>
        </w:rPr>
        <w:t xml:space="preserve">2013 </w:t>
      </w:r>
      <w:r w:rsidRPr="002773FB">
        <w:rPr>
          <w:color w:val="000000" w:themeColor="text1"/>
        </w:rPr>
        <w:t>года - член Правления ОАО «Ростелеком»</w:t>
      </w:r>
      <w:r w:rsidR="00656663" w:rsidRPr="002773FB">
        <w:rPr>
          <w:color w:val="000000" w:themeColor="text1"/>
        </w:rPr>
        <w:t>.</w:t>
      </w:r>
    </w:p>
    <w:p w:rsidR="0041495C" w:rsidRPr="002773FB" w:rsidRDefault="0041495C" w:rsidP="00656663">
      <w:pPr>
        <w:ind w:firstLine="567"/>
        <w:jc w:val="both"/>
        <w:rPr>
          <w:color w:val="000000" w:themeColor="text1"/>
        </w:rPr>
      </w:pPr>
    </w:p>
    <w:p w:rsidR="009022FA" w:rsidRPr="002773FB" w:rsidRDefault="00656663" w:rsidP="006613F6">
      <w:pPr>
        <w:ind w:firstLine="567"/>
        <w:jc w:val="both"/>
        <w:rPr>
          <w:rStyle w:val="SUBST"/>
          <w:b w:val="0"/>
          <w:i w:val="0"/>
          <w:color w:val="000000" w:themeColor="text1"/>
          <w:sz w:val="24"/>
        </w:rPr>
      </w:pPr>
      <w:r w:rsidRPr="002773FB">
        <w:rPr>
          <w:b/>
          <w:bCs/>
          <w:color w:val="000000" w:themeColor="text1"/>
        </w:rPr>
        <w:t>Калугин Сергей Борисович</w:t>
      </w:r>
      <w:r w:rsidR="00382FCE" w:rsidRPr="002773FB">
        <w:rPr>
          <w:b/>
          <w:bCs/>
          <w:color w:val="000000" w:themeColor="text1"/>
        </w:rPr>
        <w:t xml:space="preserve"> </w:t>
      </w:r>
      <w:r w:rsidR="0089390A" w:rsidRPr="002773FB">
        <w:rPr>
          <w:bCs/>
          <w:color w:val="000000" w:themeColor="text1"/>
        </w:rPr>
        <w:t xml:space="preserve">родился в 1966 г., </w:t>
      </w:r>
      <w:r w:rsidR="00382FCE" w:rsidRPr="002773FB">
        <w:rPr>
          <w:bCs/>
          <w:color w:val="000000" w:themeColor="text1"/>
        </w:rPr>
        <w:t xml:space="preserve">окончил Московский государственный университет им. М.В. Ломоносова, экономический факультет в 1991 году по специальности политическая экономия. С 2001 по 2008  гг. работал </w:t>
      </w:r>
      <w:r w:rsidR="005D6749" w:rsidRPr="002773FB">
        <w:rPr>
          <w:bCs/>
          <w:color w:val="000000" w:themeColor="text1"/>
        </w:rPr>
        <w:t xml:space="preserve">в </w:t>
      </w:r>
      <w:r w:rsidR="00382FCE" w:rsidRPr="002773FB">
        <w:rPr>
          <w:bCs/>
          <w:color w:val="000000" w:themeColor="text1"/>
        </w:rPr>
        <w:t xml:space="preserve">ОАО «Национальные телекоммуникации» на должности Генерального директора. С 2009 года – управляющий партнер </w:t>
      </w:r>
      <w:proofErr w:type="spellStart"/>
      <w:r w:rsidR="00382FCE" w:rsidRPr="002773FB">
        <w:rPr>
          <w:bCs/>
          <w:color w:val="000000" w:themeColor="text1"/>
          <w:lang w:val="en-US"/>
        </w:rPr>
        <w:t>WebMediaGroup</w:t>
      </w:r>
      <w:proofErr w:type="spellEnd"/>
      <w:r w:rsidR="00382FCE" w:rsidRPr="002773FB">
        <w:rPr>
          <w:bCs/>
          <w:color w:val="000000" w:themeColor="text1"/>
        </w:rPr>
        <w:t xml:space="preserve">. </w:t>
      </w:r>
      <w:r w:rsidR="005D6749" w:rsidRPr="002773FB">
        <w:rPr>
          <w:bCs/>
          <w:color w:val="000000" w:themeColor="text1"/>
        </w:rPr>
        <w:t xml:space="preserve">С 2009 по 2012 гг. – Генеральный директор </w:t>
      </w:r>
      <w:r w:rsidR="005D6749" w:rsidRPr="002773FB">
        <w:rPr>
          <w:rStyle w:val="SUBST"/>
          <w:b w:val="0"/>
          <w:i w:val="0"/>
          <w:color w:val="000000" w:themeColor="text1"/>
          <w:sz w:val="24"/>
        </w:rPr>
        <w:t>ОАО «Национальные телекоммуникации». С марта 2013 г. по настоящее время – Президент ОАО «Ростелеком».</w:t>
      </w:r>
    </w:p>
    <w:p w:rsidR="0041495C" w:rsidRPr="002773FB" w:rsidRDefault="0041495C" w:rsidP="006613F6">
      <w:pPr>
        <w:ind w:firstLine="567"/>
        <w:jc w:val="both"/>
        <w:rPr>
          <w:b/>
          <w:bCs/>
          <w:color w:val="000000" w:themeColor="text1"/>
        </w:rPr>
      </w:pPr>
    </w:p>
    <w:p w:rsidR="009022FA" w:rsidRPr="002773FB" w:rsidRDefault="00656663" w:rsidP="00656663">
      <w:pPr>
        <w:ind w:firstLine="567"/>
        <w:jc w:val="both"/>
        <w:rPr>
          <w:bCs/>
          <w:color w:val="000000" w:themeColor="text1"/>
        </w:rPr>
      </w:pPr>
      <w:r w:rsidRPr="002773FB">
        <w:rPr>
          <w:b/>
          <w:bCs/>
          <w:color w:val="000000" w:themeColor="text1"/>
        </w:rPr>
        <w:t>Колесников Александр Вячеславович</w:t>
      </w:r>
      <w:r w:rsidR="005D6749" w:rsidRPr="002773FB">
        <w:rPr>
          <w:b/>
          <w:bCs/>
          <w:color w:val="000000" w:themeColor="text1"/>
        </w:rPr>
        <w:t xml:space="preserve"> </w:t>
      </w:r>
      <w:r w:rsidR="005D6749" w:rsidRPr="002773FB">
        <w:rPr>
          <w:bCs/>
          <w:color w:val="000000" w:themeColor="text1"/>
        </w:rPr>
        <w:t>родился</w:t>
      </w:r>
      <w:r w:rsidR="0089390A" w:rsidRPr="002773FB">
        <w:rPr>
          <w:b/>
          <w:bCs/>
          <w:color w:val="000000" w:themeColor="text1"/>
        </w:rPr>
        <w:t xml:space="preserve"> </w:t>
      </w:r>
      <w:r w:rsidR="0089390A" w:rsidRPr="002773FB">
        <w:rPr>
          <w:bCs/>
          <w:color w:val="000000" w:themeColor="text1"/>
        </w:rPr>
        <w:t>в 1979 г.</w:t>
      </w:r>
      <w:r w:rsidR="005D6749" w:rsidRPr="002773FB">
        <w:rPr>
          <w:bCs/>
          <w:color w:val="000000" w:themeColor="text1"/>
        </w:rPr>
        <w:t>,</w:t>
      </w:r>
      <w:r w:rsidR="005D6749" w:rsidRPr="002773FB">
        <w:rPr>
          <w:b/>
          <w:bCs/>
          <w:color w:val="000000" w:themeColor="text1"/>
        </w:rPr>
        <w:t xml:space="preserve"> </w:t>
      </w:r>
      <w:r w:rsidR="00FA48AA" w:rsidRPr="002773FB">
        <w:rPr>
          <w:bCs/>
          <w:color w:val="000000" w:themeColor="text1"/>
        </w:rPr>
        <w:t xml:space="preserve">окончил МГИМО. Магистр бизнеса и делового администрирования. Диплом с отличием. С 2005 по 2009 гг. работал в ОАО «Связьинвест» на должности </w:t>
      </w:r>
      <w:proofErr w:type="gramStart"/>
      <w:r w:rsidR="00FA48AA" w:rsidRPr="002773FB">
        <w:rPr>
          <w:bCs/>
          <w:color w:val="000000" w:themeColor="text1"/>
        </w:rPr>
        <w:t xml:space="preserve">начальника отдела </w:t>
      </w:r>
      <w:r w:rsidR="00FA48AA" w:rsidRPr="002773FB">
        <w:rPr>
          <w:color w:val="000000" w:themeColor="text1"/>
        </w:rPr>
        <w:t>рынков акционерного капитала Департамента акционерного капитала</w:t>
      </w:r>
      <w:proofErr w:type="gramEnd"/>
      <w:r w:rsidR="00FA48AA" w:rsidRPr="002773FB">
        <w:rPr>
          <w:color w:val="000000" w:themeColor="text1"/>
        </w:rPr>
        <w:t xml:space="preserve"> и собственности. С 2009 по 2011 гг. на должности начальника отдела по управлению активами Департамент корпоративного управления и правового обеспечения. С 2010 г. занимает должность Генерального </w:t>
      </w:r>
      <w:r w:rsidR="00C468BB" w:rsidRPr="002773FB">
        <w:rPr>
          <w:color w:val="000000" w:themeColor="text1"/>
        </w:rPr>
        <w:t>директора</w:t>
      </w:r>
      <w:r w:rsidR="00FA48AA" w:rsidRPr="002773FB">
        <w:rPr>
          <w:color w:val="000000" w:themeColor="text1"/>
        </w:rPr>
        <w:t xml:space="preserve"> в ООО </w:t>
      </w:r>
      <w:r w:rsidR="00FA48AA" w:rsidRPr="002773FB">
        <w:rPr>
          <w:rStyle w:val="SUBST"/>
          <w:b w:val="0"/>
          <w:i w:val="0"/>
          <w:color w:val="000000" w:themeColor="text1"/>
          <w:sz w:val="24"/>
        </w:rPr>
        <w:t>«</w:t>
      </w:r>
      <w:proofErr w:type="spellStart"/>
      <w:r w:rsidR="00FA48AA" w:rsidRPr="002773FB">
        <w:rPr>
          <w:rStyle w:val="SUBST"/>
          <w:b w:val="0"/>
          <w:i w:val="0"/>
          <w:color w:val="000000" w:themeColor="text1"/>
          <w:sz w:val="24"/>
        </w:rPr>
        <w:t>Мобител</w:t>
      </w:r>
      <w:proofErr w:type="spellEnd"/>
      <w:r w:rsidR="00FA48AA" w:rsidRPr="002773FB">
        <w:rPr>
          <w:rStyle w:val="SUBST"/>
          <w:b w:val="0"/>
          <w:i w:val="0"/>
          <w:color w:val="000000" w:themeColor="text1"/>
          <w:sz w:val="24"/>
        </w:rPr>
        <w:t xml:space="preserve">». С 2011 г. – директор </w:t>
      </w:r>
      <w:r w:rsidR="00FA48AA" w:rsidRPr="002773FB">
        <w:rPr>
          <w:color w:val="000000" w:themeColor="text1"/>
        </w:rPr>
        <w:t>Департамента корпоративного управления дочерними и зависимыми обществами ОАО «Ростелеком».</w:t>
      </w:r>
      <w:r w:rsidR="00FA48AA" w:rsidRPr="002773FB">
        <w:rPr>
          <w:bCs/>
          <w:color w:val="000000" w:themeColor="text1"/>
        </w:rPr>
        <w:t xml:space="preserve"> </w:t>
      </w:r>
    </w:p>
    <w:p w:rsidR="0041495C" w:rsidRPr="002773FB" w:rsidRDefault="0041495C" w:rsidP="00656663">
      <w:pPr>
        <w:ind w:firstLine="567"/>
        <w:jc w:val="both"/>
        <w:rPr>
          <w:b/>
          <w:bCs/>
          <w:color w:val="000000" w:themeColor="text1"/>
        </w:rPr>
      </w:pPr>
    </w:p>
    <w:p w:rsidR="00656663" w:rsidRPr="002773FB" w:rsidRDefault="00656663" w:rsidP="00656663">
      <w:pPr>
        <w:ind w:firstLine="567"/>
        <w:jc w:val="both"/>
        <w:rPr>
          <w:color w:val="000000" w:themeColor="text1"/>
        </w:rPr>
      </w:pPr>
      <w:r w:rsidRPr="002773FB">
        <w:rPr>
          <w:b/>
          <w:color w:val="000000" w:themeColor="text1"/>
        </w:rPr>
        <w:t>Мельхорн Кай-Уве</w:t>
      </w:r>
      <w:r w:rsidR="00DF554E" w:rsidRPr="002773FB">
        <w:rPr>
          <w:color w:val="000000" w:themeColor="text1"/>
        </w:rPr>
        <w:t xml:space="preserve"> родился в 1966 г.</w:t>
      </w:r>
      <w:r w:rsidR="00FA48AA" w:rsidRPr="002773FB">
        <w:rPr>
          <w:color w:val="000000" w:themeColor="text1"/>
        </w:rPr>
        <w:t xml:space="preserve">, окончил </w:t>
      </w:r>
      <w:r w:rsidR="00E367DC" w:rsidRPr="002773FB">
        <w:rPr>
          <w:color w:val="000000" w:themeColor="text1"/>
        </w:rPr>
        <w:t xml:space="preserve">Университет Мартина Лютера (Галле, Германия) </w:t>
      </w:r>
      <w:r w:rsidR="00FA48AA" w:rsidRPr="002773FB">
        <w:rPr>
          <w:color w:val="000000" w:themeColor="text1"/>
        </w:rPr>
        <w:t xml:space="preserve">в 1985 г., а в 1992 г. - факультет "Международные экономические отношения и внешняя торговля" Московского государственного института международных отношений (МГИМО). </w:t>
      </w:r>
      <w:proofErr w:type="gramStart"/>
      <w:r w:rsidR="00FA48AA" w:rsidRPr="002773FB">
        <w:rPr>
          <w:color w:val="000000" w:themeColor="text1"/>
        </w:rPr>
        <w:t>В 2011 г. также прошел обучение по программе повышения квалификации (</w:t>
      </w:r>
      <w:proofErr w:type="spellStart"/>
      <w:r w:rsidR="00FA48AA" w:rsidRPr="002773FB">
        <w:rPr>
          <w:color w:val="000000" w:themeColor="text1"/>
        </w:rPr>
        <w:t>Advanced</w:t>
      </w:r>
      <w:proofErr w:type="spellEnd"/>
      <w:r w:rsidR="00FA48AA" w:rsidRPr="002773FB">
        <w:rPr>
          <w:color w:val="000000" w:themeColor="text1"/>
        </w:rPr>
        <w:t xml:space="preserve"> </w:t>
      </w:r>
      <w:proofErr w:type="spellStart"/>
      <w:r w:rsidR="00FA48AA" w:rsidRPr="002773FB">
        <w:rPr>
          <w:color w:val="000000" w:themeColor="text1"/>
        </w:rPr>
        <w:t>Management</w:t>
      </w:r>
      <w:proofErr w:type="spellEnd"/>
      <w:r w:rsidR="00FA48AA" w:rsidRPr="002773FB">
        <w:rPr>
          <w:color w:val="000000" w:themeColor="text1"/>
        </w:rPr>
        <w:t xml:space="preserve"> </w:t>
      </w:r>
      <w:proofErr w:type="spellStart"/>
      <w:r w:rsidR="00FA48AA" w:rsidRPr="002773FB">
        <w:rPr>
          <w:color w:val="000000" w:themeColor="text1"/>
        </w:rPr>
        <w:t>Program</w:t>
      </w:r>
      <w:proofErr w:type="spellEnd"/>
      <w:r w:rsidR="00FA48AA" w:rsidRPr="002773FB">
        <w:rPr>
          <w:color w:val="000000" w:themeColor="text1"/>
        </w:rPr>
        <w:t>, AMP) в Гарвардской бизнес-школе в Бостоне.</w:t>
      </w:r>
      <w:proofErr w:type="gramEnd"/>
      <w:r w:rsidR="00FA48AA" w:rsidRPr="002773FB">
        <w:rPr>
          <w:color w:val="000000" w:themeColor="text1"/>
        </w:rPr>
        <w:t xml:space="preserve"> В период с 2007 по 2008 гг. </w:t>
      </w:r>
      <w:r w:rsidR="00610612" w:rsidRPr="002773FB">
        <w:rPr>
          <w:color w:val="000000" w:themeColor="text1"/>
        </w:rPr>
        <w:t>– Финансовый директор «TELE2 Россия», с 2009 по 2011 гг. - Заместитель Генерального директора по финансово-экономическим вопросам «Мегафон». 2012 г. - Заместитель Генерального директора по финансово-</w:t>
      </w:r>
      <w:proofErr w:type="spellStart"/>
      <w:r w:rsidR="00610612" w:rsidRPr="002773FB">
        <w:rPr>
          <w:color w:val="000000" w:themeColor="text1"/>
        </w:rPr>
        <w:t>экномическим</w:t>
      </w:r>
      <w:proofErr w:type="spellEnd"/>
      <w:r w:rsidR="00610612" w:rsidRPr="002773FB">
        <w:rPr>
          <w:color w:val="000000" w:themeColor="text1"/>
        </w:rPr>
        <w:t xml:space="preserve"> вопросам онлайн-</w:t>
      </w:r>
      <w:proofErr w:type="spellStart"/>
      <w:r w:rsidR="00610612" w:rsidRPr="002773FB">
        <w:rPr>
          <w:color w:val="000000" w:themeColor="text1"/>
        </w:rPr>
        <w:t>ритейлера</w:t>
      </w:r>
      <w:proofErr w:type="spellEnd"/>
      <w:r w:rsidR="00610612" w:rsidRPr="002773FB">
        <w:rPr>
          <w:color w:val="000000" w:themeColor="text1"/>
        </w:rPr>
        <w:t xml:space="preserve"> </w:t>
      </w:r>
      <w:proofErr w:type="spellStart"/>
      <w:r w:rsidR="00610612" w:rsidRPr="002773FB">
        <w:rPr>
          <w:color w:val="000000" w:themeColor="text1"/>
        </w:rPr>
        <w:t>KupiVip</w:t>
      </w:r>
      <w:proofErr w:type="spellEnd"/>
      <w:r w:rsidR="00610612" w:rsidRPr="002773FB">
        <w:rPr>
          <w:color w:val="000000" w:themeColor="text1"/>
        </w:rPr>
        <w:t xml:space="preserve"> </w:t>
      </w:r>
      <w:proofErr w:type="spellStart"/>
      <w:r w:rsidR="00610612" w:rsidRPr="002773FB">
        <w:rPr>
          <w:color w:val="000000" w:themeColor="text1"/>
        </w:rPr>
        <w:t>Holding</w:t>
      </w:r>
      <w:proofErr w:type="spellEnd"/>
      <w:r w:rsidR="00610612" w:rsidRPr="002773FB">
        <w:rPr>
          <w:color w:val="000000" w:themeColor="text1"/>
        </w:rPr>
        <w:t xml:space="preserve"> (</w:t>
      </w:r>
      <w:proofErr w:type="spellStart"/>
      <w:r w:rsidR="00610612" w:rsidRPr="002773FB">
        <w:rPr>
          <w:color w:val="000000" w:themeColor="text1"/>
        </w:rPr>
        <w:t>KupiVIP</w:t>
      </w:r>
      <w:proofErr w:type="spellEnd"/>
      <w:r w:rsidR="00610612" w:rsidRPr="002773FB">
        <w:rPr>
          <w:color w:val="000000" w:themeColor="text1"/>
        </w:rPr>
        <w:t xml:space="preserve">, </w:t>
      </w:r>
      <w:proofErr w:type="spellStart"/>
      <w:r w:rsidR="00610612" w:rsidRPr="002773FB">
        <w:rPr>
          <w:color w:val="000000" w:themeColor="text1"/>
        </w:rPr>
        <w:t>KupiLux</w:t>
      </w:r>
      <w:proofErr w:type="spellEnd"/>
      <w:r w:rsidR="00610612" w:rsidRPr="002773FB">
        <w:rPr>
          <w:color w:val="000000" w:themeColor="text1"/>
        </w:rPr>
        <w:t xml:space="preserve"> и </w:t>
      </w:r>
      <w:proofErr w:type="spellStart"/>
      <w:r w:rsidR="00610612" w:rsidRPr="002773FB">
        <w:rPr>
          <w:color w:val="000000" w:themeColor="text1"/>
        </w:rPr>
        <w:t>ShopTime</w:t>
      </w:r>
      <w:proofErr w:type="spellEnd"/>
      <w:r w:rsidR="00610612" w:rsidRPr="002773FB">
        <w:rPr>
          <w:color w:val="000000" w:themeColor="text1"/>
        </w:rPr>
        <w:t xml:space="preserve">). </w:t>
      </w:r>
      <w:r w:rsidR="00BE5297" w:rsidRPr="002773FB">
        <w:rPr>
          <w:color w:val="000000" w:themeColor="text1"/>
        </w:rPr>
        <w:t xml:space="preserve">По состоянию </w:t>
      </w:r>
      <w:proofErr w:type="gramStart"/>
      <w:r w:rsidR="00BE5297" w:rsidRPr="002773FB">
        <w:rPr>
          <w:color w:val="000000" w:themeColor="text1"/>
        </w:rPr>
        <w:t>на конец</w:t>
      </w:r>
      <w:proofErr w:type="gramEnd"/>
      <w:r w:rsidR="00BE5297" w:rsidRPr="002773FB">
        <w:rPr>
          <w:color w:val="000000" w:themeColor="text1"/>
        </w:rPr>
        <w:t xml:space="preserve">  </w:t>
      </w:r>
      <w:r w:rsidR="00610612" w:rsidRPr="002773FB">
        <w:rPr>
          <w:color w:val="000000" w:themeColor="text1"/>
        </w:rPr>
        <w:t>2013</w:t>
      </w:r>
      <w:r w:rsidR="00BE5297" w:rsidRPr="002773FB">
        <w:rPr>
          <w:color w:val="000000" w:themeColor="text1"/>
        </w:rPr>
        <w:t xml:space="preserve"> г.</w:t>
      </w:r>
      <w:r w:rsidR="00610612" w:rsidRPr="002773FB">
        <w:rPr>
          <w:color w:val="000000" w:themeColor="text1"/>
        </w:rPr>
        <w:t xml:space="preserve"> </w:t>
      </w:r>
      <w:r w:rsidR="00BE5297" w:rsidRPr="002773FB">
        <w:rPr>
          <w:color w:val="000000" w:themeColor="text1"/>
        </w:rPr>
        <w:t>–</w:t>
      </w:r>
      <w:r w:rsidR="00610612" w:rsidRPr="002773FB">
        <w:rPr>
          <w:color w:val="000000" w:themeColor="text1"/>
        </w:rPr>
        <w:t xml:space="preserve"> </w:t>
      </w:r>
      <w:r w:rsidR="00BE5297" w:rsidRPr="002773FB">
        <w:rPr>
          <w:color w:val="000000" w:themeColor="text1"/>
        </w:rPr>
        <w:t xml:space="preserve">Вице-Президент - </w:t>
      </w:r>
      <w:r w:rsidR="00610612" w:rsidRPr="002773FB">
        <w:rPr>
          <w:color w:val="000000" w:themeColor="text1"/>
        </w:rPr>
        <w:t>Финансовый директор ОАО «Ростелеком».</w:t>
      </w:r>
    </w:p>
    <w:p w:rsidR="0041495C" w:rsidRPr="002773FB" w:rsidRDefault="0041495C" w:rsidP="00656663">
      <w:pPr>
        <w:ind w:firstLine="567"/>
        <w:jc w:val="both"/>
        <w:rPr>
          <w:color w:val="000000" w:themeColor="text1"/>
        </w:rPr>
      </w:pPr>
    </w:p>
    <w:p w:rsidR="009022FA" w:rsidRDefault="009022FA" w:rsidP="00656663">
      <w:pPr>
        <w:ind w:firstLine="567"/>
        <w:jc w:val="both"/>
        <w:rPr>
          <w:color w:val="000000" w:themeColor="text1"/>
        </w:rPr>
      </w:pPr>
      <w:proofErr w:type="spellStart"/>
      <w:r w:rsidRPr="002773FB">
        <w:rPr>
          <w:b/>
          <w:bCs/>
          <w:color w:val="000000" w:themeColor="text1"/>
        </w:rPr>
        <w:t>Снытко</w:t>
      </w:r>
      <w:proofErr w:type="spellEnd"/>
      <w:r w:rsidRPr="002773FB">
        <w:rPr>
          <w:b/>
          <w:bCs/>
          <w:color w:val="000000" w:themeColor="text1"/>
        </w:rPr>
        <w:t xml:space="preserve"> Александр Евгеньевич</w:t>
      </w:r>
      <w:r w:rsidRPr="002773FB">
        <w:rPr>
          <w:color w:val="000000" w:themeColor="text1"/>
        </w:rPr>
        <w:t xml:space="preserve"> </w:t>
      </w:r>
      <w:r w:rsidR="00147A97" w:rsidRPr="002773FB">
        <w:rPr>
          <w:color w:val="000000" w:themeColor="text1"/>
        </w:rPr>
        <w:t>родился в 1973 г</w:t>
      </w:r>
      <w:r w:rsidRPr="002773FB">
        <w:rPr>
          <w:color w:val="000000" w:themeColor="text1"/>
        </w:rPr>
        <w:t>.</w:t>
      </w:r>
      <w:r w:rsidR="00E367DC" w:rsidRPr="002773FB">
        <w:rPr>
          <w:color w:val="000000" w:themeColor="text1"/>
        </w:rPr>
        <w:t>, в</w:t>
      </w:r>
      <w:r w:rsidRPr="002773FB">
        <w:rPr>
          <w:color w:val="000000" w:themeColor="text1"/>
        </w:rPr>
        <w:t xml:space="preserve"> 1995 году окончил Финансовую Академию при Правительстве РФ по специальности «Мировая экономика». С 2005 года работает в ОАО «Ростелеком», где занимал должности начальника отдела стратегического развития, начальника центра стратегического развития, директора департамента перспективного развития. В июне 2011 года </w:t>
      </w:r>
      <w:proofErr w:type="gramStart"/>
      <w:r w:rsidRPr="002773FB">
        <w:rPr>
          <w:color w:val="000000" w:themeColor="text1"/>
        </w:rPr>
        <w:t>назначен</w:t>
      </w:r>
      <w:proofErr w:type="gramEnd"/>
      <w:r w:rsidRPr="002773FB">
        <w:rPr>
          <w:color w:val="000000" w:themeColor="text1"/>
        </w:rPr>
        <w:t xml:space="preserve"> Директором департамента инвестиций ОАО «Ростелеком».</w:t>
      </w:r>
      <w:r w:rsidR="00E367DC" w:rsidRPr="002773FB">
        <w:rPr>
          <w:color w:val="000000" w:themeColor="text1"/>
        </w:rPr>
        <w:t xml:space="preserve"> По состоянию </w:t>
      </w:r>
      <w:proofErr w:type="gramStart"/>
      <w:r w:rsidR="00E367DC" w:rsidRPr="002773FB">
        <w:rPr>
          <w:color w:val="000000" w:themeColor="text1"/>
        </w:rPr>
        <w:t>на конец</w:t>
      </w:r>
      <w:proofErr w:type="gramEnd"/>
      <w:r w:rsidR="00E367DC" w:rsidRPr="002773FB">
        <w:rPr>
          <w:color w:val="000000" w:themeColor="text1"/>
        </w:rPr>
        <w:t xml:space="preserve"> 201</w:t>
      </w:r>
      <w:r w:rsidR="00EB1F0F">
        <w:rPr>
          <w:color w:val="000000" w:themeColor="text1"/>
        </w:rPr>
        <w:t>4</w:t>
      </w:r>
      <w:r w:rsidR="00E367DC" w:rsidRPr="002773FB">
        <w:rPr>
          <w:color w:val="000000" w:themeColor="text1"/>
        </w:rPr>
        <w:t xml:space="preserve"> г. – Исполнительный директор – Директор департамента инвестиций ОАО «Ростелеком».</w:t>
      </w:r>
    </w:p>
    <w:p w:rsidR="002773FB" w:rsidRDefault="002773FB" w:rsidP="00656663">
      <w:pPr>
        <w:ind w:firstLine="567"/>
        <w:jc w:val="both"/>
        <w:rPr>
          <w:color w:val="000000" w:themeColor="text1"/>
        </w:rPr>
      </w:pPr>
    </w:p>
    <w:p w:rsidR="00CD487A" w:rsidRPr="00CD487A" w:rsidRDefault="002773FB" w:rsidP="00CD487A">
      <w:pPr>
        <w:ind w:firstLine="360"/>
        <w:jc w:val="both"/>
        <w:rPr>
          <w:bCs/>
          <w:color w:val="000000" w:themeColor="text1"/>
        </w:rPr>
      </w:pPr>
      <w:r w:rsidRPr="002773FB">
        <w:rPr>
          <w:b/>
          <w:bCs/>
          <w:color w:val="000000" w:themeColor="text1"/>
        </w:rPr>
        <w:t>Сапунов Алексей Валерьевич</w:t>
      </w:r>
      <w:r w:rsidR="00CD487A" w:rsidRPr="00CD487A">
        <w:rPr>
          <w:bCs/>
          <w:color w:val="000000" w:themeColor="text1"/>
        </w:rPr>
        <w:t xml:space="preserve"> родился в 1977 г., в 2000 году окончил Московский Государственный Инженерно-Физический Институт (Технический Университет) по специальности «Инженер-физик»</w:t>
      </w:r>
      <w:r w:rsidR="00CD487A">
        <w:rPr>
          <w:bCs/>
          <w:color w:val="000000" w:themeColor="text1"/>
        </w:rPr>
        <w:t xml:space="preserve"> </w:t>
      </w:r>
      <w:r w:rsidR="00CD487A" w:rsidRPr="00CD487A">
        <w:rPr>
          <w:bCs/>
          <w:color w:val="000000" w:themeColor="text1"/>
        </w:rPr>
        <w:t xml:space="preserve">(диплом с отличием). С 2009 года работал в ЗАО «СЦС </w:t>
      </w:r>
      <w:proofErr w:type="spellStart"/>
      <w:r w:rsidR="00CD487A" w:rsidRPr="00CD487A">
        <w:rPr>
          <w:bCs/>
          <w:color w:val="000000" w:themeColor="text1"/>
        </w:rPr>
        <w:t>Совинтел</w:t>
      </w:r>
      <w:proofErr w:type="spellEnd"/>
      <w:r w:rsidR="00CD487A" w:rsidRPr="00CD487A">
        <w:rPr>
          <w:bCs/>
          <w:color w:val="000000" w:themeColor="text1"/>
        </w:rPr>
        <w:t xml:space="preserve">», где занимал должности руководителя департамента по информационным системам и технологиям, директора транспортной сети. В ноябре 2010 года </w:t>
      </w:r>
      <w:proofErr w:type="gramStart"/>
      <w:r w:rsidR="00CD487A" w:rsidRPr="00CD487A">
        <w:rPr>
          <w:bCs/>
          <w:color w:val="000000" w:themeColor="text1"/>
        </w:rPr>
        <w:t>переведен</w:t>
      </w:r>
      <w:proofErr w:type="gramEnd"/>
      <w:r w:rsidR="00CD487A" w:rsidRPr="00CD487A">
        <w:rPr>
          <w:bCs/>
          <w:color w:val="000000" w:themeColor="text1"/>
        </w:rPr>
        <w:t xml:space="preserve"> Директором транспортной сети в  ОАО «</w:t>
      </w:r>
      <w:proofErr w:type="spellStart"/>
      <w:r w:rsidR="00CD487A" w:rsidRPr="00CD487A">
        <w:rPr>
          <w:bCs/>
          <w:color w:val="000000" w:themeColor="text1"/>
        </w:rPr>
        <w:t>Вымпелком</w:t>
      </w:r>
      <w:proofErr w:type="spellEnd"/>
      <w:r w:rsidR="00CD487A" w:rsidRPr="00CD487A">
        <w:rPr>
          <w:bCs/>
          <w:color w:val="000000" w:themeColor="text1"/>
        </w:rPr>
        <w:t>».</w:t>
      </w:r>
    </w:p>
    <w:p w:rsidR="002773FB" w:rsidRPr="00CD487A" w:rsidRDefault="00CD487A" w:rsidP="00CD487A">
      <w:pPr>
        <w:ind w:firstLine="360"/>
        <w:jc w:val="both"/>
        <w:rPr>
          <w:bCs/>
          <w:color w:val="000000" w:themeColor="text1"/>
        </w:rPr>
      </w:pPr>
      <w:r w:rsidRPr="00CD487A">
        <w:rPr>
          <w:bCs/>
          <w:color w:val="000000" w:themeColor="text1"/>
        </w:rPr>
        <w:lastRenderedPageBreak/>
        <w:t xml:space="preserve">В апреле 2013 года </w:t>
      </w:r>
      <w:proofErr w:type="gramStart"/>
      <w:r w:rsidRPr="00CD487A">
        <w:rPr>
          <w:bCs/>
          <w:color w:val="000000" w:themeColor="text1"/>
        </w:rPr>
        <w:t>назначен</w:t>
      </w:r>
      <w:proofErr w:type="gramEnd"/>
      <w:r w:rsidRPr="00CD487A">
        <w:rPr>
          <w:bCs/>
          <w:color w:val="000000" w:themeColor="text1"/>
        </w:rPr>
        <w:t xml:space="preserve"> Исполнительным директором – Директором по инфраструктуре ОАО «Ростелеком». В августе 2014 года переведен на должность Исполнительный директор – Директор по развитию сетей связи ОАО «Ростелеком»  По состоянию </w:t>
      </w:r>
      <w:proofErr w:type="gramStart"/>
      <w:r w:rsidRPr="00CD487A">
        <w:rPr>
          <w:bCs/>
          <w:color w:val="000000" w:themeColor="text1"/>
        </w:rPr>
        <w:t>на конец</w:t>
      </w:r>
      <w:proofErr w:type="gramEnd"/>
      <w:r w:rsidRPr="00CD487A">
        <w:rPr>
          <w:bCs/>
          <w:color w:val="000000" w:themeColor="text1"/>
        </w:rPr>
        <w:t xml:space="preserve"> 2014 г. – Исполнительный директор – Директор по развитию сетей связи ОАО «Ростелеком».</w:t>
      </w:r>
    </w:p>
    <w:p w:rsidR="002773FB" w:rsidRPr="002773FB" w:rsidRDefault="002773FB" w:rsidP="002773FB">
      <w:pPr>
        <w:pStyle w:val="af"/>
        <w:spacing w:before="209" w:after="209" w:line="252" w:lineRule="atLeast"/>
        <w:ind w:firstLine="360"/>
        <w:jc w:val="both"/>
        <w:rPr>
          <w:rFonts w:ascii="Arial" w:hAnsi="Arial" w:cs="Arial"/>
          <w:color w:val="333333"/>
          <w:sz w:val="18"/>
          <w:szCs w:val="18"/>
        </w:rPr>
      </w:pPr>
      <w:r w:rsidRPr="002773FB">
        <w:rPr>
          <w:b/>
          <w:bCs/>
          <w:color w:val="000000" w:themeColor="text1"/>
        </w:rPr>
        <w:t xml:space="preserve">Садков Дмитрий Владимирович </w:t>
      </w:r>
      <w:r w:rsidRPr="002773FB">
        <w:rPr>
          <w:color w:val="000000" w:themeColor="text1"/>
        </w:rPr>
        <w:t xml:space="preserve">родился в 1966 г., окончил физический факультет МГУ им. Ломоносова. В течение пяти лет Садков работал в московском офисе компании </w:t>
      </w:r>
      <w:proofErr w:type="spellStart"/>
      <w:r w:rsidRPr="002773FB">
        <w:rPr>
          <w:color w:val="000000" w:themeColor="text1"/>
        </w:rPr>
        <w:t>McKinsey</w:t>
      </w:r>
      <w:proofErr w:type="spellEnd"/>
      <w:r w:rsidRPr="002773FB">
        <w:rPr>
          <w:color w:val="000000" w:themeColor="text1"/>
        </w:rPr>
        <w:t xml:space="preserve"> &amp; </w:t>
      </w:r>
      <w:proofErr w:type="spellStart"/>
      <w:r w:rsidRPr="002773FB">
        <w:rPr>
          <w:color w:val="000000" w:themeColor="text1"/>
        </w:rPr>
        <w:t>Company</w:t>
      </w:r>
      <w:proofErr w:type="spellEnd"/>
      <w:r w:rsidRPr="002773FB">
        <w:rPr>
          <w:color w:val="000000" w:themeColor="text1"/>
        </w:rPr>
        <w:t xml:space="preserve">. С осени 2000 г. - в IBS, в 2001 г. назначен директором департамента управленческого консалтинга компании Информационные бизнес системы (IBS). В 2006 году становится заместителем Генерального директора компании IBS. В июне 2013 года Дмитрий Садков </w:t>
      </w:r>
      <w:proofErr w:type="gramStart"/>
      <w:r w:rsidRPr="002773FB">
        <w:rPr>
          <w:color w:val="000000" w:themeColor="text1"/>
        </w:rPr>
        <w:t>назначен</w:t>
      </w:r>
      <w:proofErr w:type="gramEnd"/>
      <w:r w:rsidRPr="002773FB">
        <w:rPr>
          <w:color w:val="000000" w:themeColor="text1"/>
        </w:rPr>
        <w:t xml:space="preserve"> Вице-президентом - Директором по информационным технологиям «Ростелекома». </w:t>
      </w:r>
    </w:p>
    <w:p w:rsidR="009022FA" w:rsidRPr="009F625B" w:rsidRDefault="009022FA" w:rsidP="0058586E">
      <w:pPr>
        <w:tabs>
          <w:tab w:val="num" w:pos="720"/>
        </w:tabs>
        <w:ind w:firstLine="360"/>
        <w:jc w:val="both"/>
        <w:rPr>
          <w:color w:val="000000" w:themeColor="text1"/>
        </w:rPr>
      </w:pPr>
      <w:r w:rsidRPr="009F625B">
        <w:rPr>
          <w:color w:val="000000" w:themeColor="text1"/>
        </w:rPr>
        <w:t>В течение отчетного 201</w:t>
      </w:r>
      <w:r w:rsidR="009F625B" w:rsidRPr="009F625B">
        <w:rPr>
          <w:color w:val="000000" w:themeColor="text1"/>
        </w:rPr>
        <w:t>4</w:t>
      </w:r>
      <w:r w:rsidRPr="009F625B">
        <w:rPr>
          <w:color w:val="000000" w:themeColor="text1"/>
        </w:rPr>
        <w:t xml:space="preserve"> года члены Совета директоров </w:t>
      </w:r>
      <w:r w:rsidR="00F61F42" w:rsidRPr="009F625B">
        <w:rPr>
          <w:color w:val="000000" w:themeColor="text1"/>
        </w:rPr>
        <w:t xml:space="preserve">Общества </w:t>
      </w:r>
      <w:r w:rsidRPr="009F625B">
        <w:rPr>
          <w:color w:val="000000" w:themeColor="text1"/>
        </w:rPr>
        <w:t xml:space="preserve">не обладали долей участия в уставном капитале Общества и </w:t>
      </w:r>
      <w:proofErr w:type="gramStart"/>
      <w:r w:rsidRPr="009F625B">
        <w:rPr>
          <w:color w:val="000000" w:themeColor="text1"/>
        </w:rPr>
        <w:t>обыкновенными</w:t>
      </w:r>
      <w:proofErr w:type="gramEnd"/>
      <w:r w:rsidRPr="009F625B">
        <w:rPr>
          <w:color w:val="000000" w:themeColor="text1"/>
        </w:rPr>
        <w:t xml:space="preserve"> акциям Общества.</w:t>
      </w:r>
    </w:p>
    <w:p w:rsidR="009022FA" w:rsidRPr="009F625B" w:rsidRDefault="009022FA" w:rsidP="0058586E">
      <w:pPr>
        <w:tabs>
          <w:tab w:val="num" w:pos="720"/>
        </w:tabs>
        <w:ind w:firstLine="360"/>
        <w:jc w:val="both"/>
        <w:rPr>
          <w:color w:val="000000" w:themeColor="text1"/>
        </w:rPr>
      </w:pPr>
      <w:r w:rsidRPr="009F625B">
        <w:rPr>
          <w:color w:val="000000" w:themeColor="text1"/>
        </w:rPr>
        <w:t>За отчетный 201</w:t>
      </w:r>
      <w:r w:rsidR="009F625B" w:rsidRPr="009F625B">
        <w:rPr>
          <w:color w:val="000000" w:themeColor="text1"/>
        </w:rPr>
        <w:t>4</w:t>
      </w:r>
      <w:r w:rsidRPr="009F625B">
        <w:rPr>
          <w:color w:val="000000" w:themeColor="text1"/>
        </w:rPr>
        <w:t xml:space="preserve"> год члены Совета директоров</w:t>
      </w:r>
      <w:r w:rsidR="00F61F42" w:rsidRPr="009F625B">
        <w:rPr>
          <w:color w:val="000000" w:themeColor="text1"/>
        </w:rPr>
        <w:t xml:space="preserve"> Общества</w:t>
      </w:r>
      <w:r w:rsidRPr="009F625B">
        <w:rPr>
          <w:color w:val="000000" w:themeColor="text1"/>
        </w:rPr>
        <w:t xml:space="preserve"> сделок по приобретению или отчуждению акций Общества не совершали.</w:t>
      </w:r>
    </w:p>
    <w:p w:rsidR="009022FA" w:rsidRPr="00DC5F35" w:rsidRDefault="009022FA" w:rsidP="0058586E">
      <w:pPr>
        <w:ind w:firstLine="360"/>
        <w:jc w:val="both"/>
      </w:pPr>
    </w:p>
    <w:p w:rsidR="009022FA" w:rsidRPr="00DC5F35" w:rsidRDefault="009022FA" w:rsidP="0058586E">
      <w:pPr>
        <w:ind w:firstLine="360"/>
        <w:jc w:val="both"/>
      </w:pPr>
      <w:r w:rsidRPr="00DC5F35">
        <w:t>В течение 201</w:t>
      </w:r>
      <w:r w:rsidR="00EA4774" w:rsidRPr="00DC5F35">
        <w:t>4</w:t>
      </w:r>
      <w:r w:rsidRPr="00DC5F35">
        <w:t xml:space="preserve"> года Совет директоров </w:t>
      </w:r>
      <w:r w:rsidR="00FD4A51" w:rsidRPr="00DC5F35">
        <w:t xml:space="preserve">Общества </w:t>
      </w:r>
      <w:r w:rsidRPr="00DC5F35">
        <w:t xml:space="preserve">провел </w:t>
      </w:r>
      <w:r w:rsidR="00B30AB4" w:rsidRPr="00DC5F35">
        <w:t>1</w:t>
      </w:r>
      <w:r w:rsidR="00DC5F35">
        <w:t>6</w:t>
      </w:r>
      <w:r w:rsidR="00B30AB4" w:rsidRPr="00DC5F35">
        <w:t xml:space="preserve"> </w:t>
      </w:r>
      <w:r w:rsidRPr="00DC5F35">
        <w:t>заочных заседани</w:t>
      </w:r>
      <w:r w:rsidR="00FD4A51" w:rsidRPr="00DC5F35">
        <w:t>й</w:t>
      </w:r>
      <w:r w:rsidRPr="00DC5F35">
        <w:t>.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82"/>
        <w:gridCol w:w="5364"/>
        <w:gridCol w:w="1559"/>
      </w:tblGrid>
      <w:tr w:rsidR="00EA4774" w:rsidRPr="00134B9D" w:rsidTr="00134B9D">
        <w:tc>
          <w:tcPr>
            <w:tcW w:w="1560" w:type="dxa"/>
            <w:vAlign w:val="center"/>
          </w:tcPr>
          <w:p w:rsidR="00EA4774" w:rsidRPr="00134B9D" w:rsidRDefault="00EA4774" w:rsidP="00EA4774">
            <w:pPr>
              <w:widowControl w:val="0"/>
              <w:adjustRightInd w:val="0"/>
              <w:spacing w:after="160"/>
              <w:jc w:val="center"/>
              <w:rPr>
                <w:b/>
                <w:lang w:val="en-US"/>
              </w:rPr>
            </w:pPr>
            <w:r w:rsidRPr="00134B9D">
              <w:rPr>
                <w:b/>
              </w:rPr>
              <w:t>Дата проведения</w:t>
            </w:r>
          </w:p>
        </w:tc>
        <w:tc>
          <w:tcPr>
            <w:tcW w:w="1582" w:type="dxa"/>
            <w:vAlign w:val="center"/>
          </w:tcPr>
          <w:p w:rsidR="00EA4774" w:rsidRPr="00134B9D" w:rsidRDefault="00EA4774" w:rsidP="00EA4774">
            <w:pPr>
              <w:widowControl w:val="0"/>
              <w:adjustRightInd w:val="0"/>
              <w:spacing w:after="160"/>
              <w:jc w:val="center"/>
              <w:rPr>
                <w:b/>
              </w:rPr>
            </w:pPr>
            <w:r w:rsidRPr="00134B9D">
              <w:rPr>
                <w:b/>
              </w:rPr>
              <w:t>Форма проведения</w:t>
            </w:r>
          </w:p>
        </w:tc>
        <w:tc>
          <w:tcPr>
            <w:tcW w:w="5364" w:type="dxa"/>
            <w:vAlign w:val="center"/>
          </w:tcPr>
          <w:p w:rsidR="00EA4774" w:rsidRPr="00134B9D" w:rsidRDefault="00EA4774" w:rsidP="00EA4774">
            <w:pPr>
              <w:widowControl w:val="0"/>
              <w:adjustRightInd w:val="0"/>
              <w:spacing w:after="160"/>
              <w:jc w:val="center"/>
              <w:rPr>
                <w:b/>
              </w:rPr>
            </w:pPr>
            <w:r w:rsidRPr="00134B9D">
              <w:rPr>
                <w:b/>
              </w:rPr>
              <w:t>Повестка дня</w:t>
            </w:r>
          </w:p>
        </w:tc>
        <w:tc>
          <w:tcPr>
            <w:tcW w:w="1559" w:type="dxa"/>
            <w:vAlign w:val="center"/>
          </w:tcPr>
          <w:p w:rsidR="00EA4774" w:rsidRPr="00134B9D" w:rsidRDefault="00EA4774" w:rsidP="00EA4774">
            <w:pPr>
              <w:widowControl w:val="0"/>
              <w:adjustRightInd w:val="0"/>
              <w:spacing w:after="160"/>
              <w:jc w:val="center"/>
              <w:rPr>
                <w:b/>
              </w:rPr>
            </w:pPr>
            <w:r w:rsidRPr="00134B9D">
              <w:rPr>
                <w:b/>
              </w:rPr>
              <w:t>Принятое решение/ указание на исполнение</w:t>
            </w:r>
          </w:p>
        </w:tc>
      </w:tr>
      <w:tr w:rsidR="00DC5F35" w:rsidRPr="00134B9D" w:rsidTr="00134B9D">
        <w:tc>
          <w:tcPr>
            <w:tcW w:w="1560" w:type="dxa"/>
          </w:tcPr>
          <w:p w:rsidR="00EA4774" w:rsidRPr="00134B9D" w:rsidRDefault="00EA4774" w:rsidP="00EA4774">
            <w:pPr>
              <w:ind w:hanging="108"/>
              <w:jc w:val="center"/>
            </w:pPr>
            <w:r w:rsidRPr="00134B9D">
              <w:t>22.12.2014</w:t>
            </w:r>
          </w:p>
        </w:tc>
        <w:tc>
          <w:tcPr>
            <w:tcW w:w="1582" w:type="dxa"/>
          </w:tcPr>
          <w:p w:rsidR="00EA4774" w:rsidRPr="00134B9D" w:rsidRDefault="00EA4774" w:rsidP="00DC5F35">
            <w:pPr>
              <w:jc w:val="center"/>
            </w:pPr>
            <w:proofErr w:type="gramStart"/>
            <w:r w:rsidRPr="00134B9D">
              <w:t>Заочное</w:t>
            </w:r>
            <w:proofErr w:type="gramEnd"/>
            <w:r w:rsidRPr="00134B9D">
              <w:t xml:space="preserve"> голосовании</w:t>
            </w:r>
          </w:p>
        </w:tc>
        <w:tc>
          <w:tcPr>
            <w:tcW w:w="5364" w:type="dxa"/>
          </w:tcPr>
          <w:p w:rsidR="00EA4774" w:rsidRPr="00134B9D" w:rsidRDefault="00EA4774" w:rsidP="00EA4774">
            <w:r w:rsidRPr="00134B9D">
              <w:t>Об утверждении Положения «О закупках товаров, работ, услуг ОАО «РТКомм.РУ».</w:t>
            </w:r>
          </w:p>
        </w:tc>
        <w:tc>
          <w:tcPr>
            <w:tcW w:w="1559" w:type="dxa"/>
          </w:tcPr>
          <w:p w:rsidR="003068E8" w:rsidRPr="00134B9D" w:rsidRDefault="003068E8" w:rsidP="00EA4774">
            <w:r w:rsidRPr="00134B9D">
              <w:t>Утверждено/</w:t>
            </w:r>
          </w:p>
          <w:p w:rsidR="00EA4774" w:rsidRPr="00134B9D" w:rsidRDefault="003068E8" w:rsidP="00EA4774">
            <w:r w:rsidRPr="00134B9D">
              <w:t>Исполнено</w:t>
            </w:r>
          </w:p>
        </w:tc>
      </w:tr>
      <w:tr w:rsidR="00DC5F35" w:rsidRPr="00134B9D" w:rsidTr="00134B9D">
        <w:tc>
          <w:tcPr>
            <w:tcW w:w="1560" w:type="dxa"/>
          </w:tcPr>
          <w:p w:rsidR="00EA4774" w:rsidRPr="00134B9D" w:rsidRDefault="00EA4774" w:rsidP="00EA4774">
            <w:pPr>
              <w:jc w:val="center"/>
            </w:pPr>
            <w:r w:rsidRPr="00134B9D">
              <w:t>05.12.2014</w:t>
            </w:r>
          </w:p>
        </w:tc>
        <w:tc>
          <w:tcPr>
            <w:tcW w:w="1582" w:type="dxa"/>
          </w:tcPr>
          <w:p w:rsidR="00EA4774" w:rsidRPr="00134B9D" w:rsidRDefault="00EA4774" w:rsidP="00DC5F35">
            <w:pPr>
              <w:jc w:val="center"/>
              <w:rPr>
                <w:b/>
              </w:rPr>
            </w:pPr>
            <w:proofErr w:type="gramStart"/>
            <w:r w:rsidRPr="00134B9D">
              <w:t>Заочное</w:t>
            </w:r>
            <w:proofErr w:type="gramEnd"/>
            <w:r w:rsidRPr="00134B9D">
              <w:t xml:space="preserve"> голосовании</w:t>
            </w:r>
          </w:p>
        </w:tc>
        <w:tc>
          <w:tcPr>
            <w:tcW w:w="5364" w:type="dxa"/>
          </w:tcPr>
          <w:p w:rsidR="00EA4774" w:rsidRPr="00134B9D" w:rsidRDefault="00EA4774" w:rsidP="00EA4774">
            <w:pPr>
              <w:spacing w:line="276" w:lineRule="auto"/>
              <w:jc w:val="both"/>
              <w:rPr>
                <w:i/>
              </w:rPr>
            </w:pPr>
            <w:r w:rsidRPr="00134B9D">
              <w:t>Вопрос № 1. «Об утверждении Советом Директоров сделки в соответствии с п. 13.2.7 Устава, а именно договора на оказание услуги по обязательному ежегодному аудиту бухгалтерской отчетности за 2014 год, заключаемого по результатам открытой закупки у единственного поставщика № 31401681200 (http://zakupki.gov.ru)»</w:t>
            </w:r>
          </w:p>
        </w:tc>
        <w:tc>
          <w:tcPr>
            <w:tcW w:w="1559" w:type="dxa"/>
          </w:tcPr>
          <w:p w:rsidR="003068E8" w:rsidRPr="00134B9D" w:rsidRDefault="003068E8" w:rsidP="003068E8">
            <w:pPr>
              <w:spacing w:line="276" w:lineRule="auto"/>
              <w:jc w:val="both"/>
            </w:pPr>
            <w:r w:rsidRPr="00134B9D">
              <w:t>Утверждено/</w:t>
            </w:r>
          </w:p>
          <w:p w:rsidR="00EA4774" w:rsidRPr="00134B9D" w:rsidRDefault="003068E8" w:rsidP="003068E8">
            <w:pPr>
              <w:spacing w:line="276" w:lineRule="auto"/>
              <w:jc w:val="both"/>
            </w:pPr>
            <w:r w:rsidRPr="00134B9D">
              <w:t>Исполнено</w:t>
            </w:r>
          </w:p>
        </w:tc>
      </w:tr>
      <w:tr w:rsidR="00134B9D" w:rsidRPr="00134B9D" w:rsidTr="00134B9D">
        <w:tc>
          <w:tcPr>
            <w:tcW w:w="1560" w:type="dxa"/>
            <w:vMerge w:val="restart"/>
          </w:tcPr>
          <w:p w:rsidR="00134B9D" w:rsidRPr="00134B9D" w:rsidRDefault="00134B9D" w:rsidP="00EA4774">
            <w:pPr>
              <w:jc w:val="center"/>
            </w:pPr>
            <w:r w:rsidRPr="00134B9D">
              <w:t>19.11.2014</w:t>
            </w:r>
          </w:p>
        </w:tc>
        <w:tc>
          <w:tcPr>
            <w:tcW w:w="1582" w:type="dxa"/>
            <w:vMerge w:val="restart"/>
          </w:tcPr>
          <w:p w:rsidR="00134B9D" w:rsidRPr="00134B9D" w:rsidRDefault="00134B9D" w:rsidP="00134B9D">
            <w:pPr>
              <w:jc w:val="center"/>
              <w:rPr>
                <w:b/>
              </w:rPr>
            </w:pPr>
            <w:proofErr w:type="gramStart"/>
            <w:r w:rsidRPr="00134B9D">
              <w:t>Заочное</w:t>
            </w:r>
            <w:proofErr w:type="gramEnd"/>
            <w:r w:rsidRPr="00134B9D">
              <w:t xml:space="preserve"> голосовании</w:t>
            </w:r>
          </w:p>
        </w:tc>
        <w:tc>
          <w:tcPr>
            <w:tcW w:w="5364" w:type="dxa"/>
            <w:tcBorders>
              <w:bottom w:val="nil"/>
            </w:tcBorders>
          </w:tcPr>
          <w:p w:rsidR="00134B9D" w:rsidRPr="00134B9D" w:rsidRDefault="00134B9D" w:rsidP="00134B9D">
            <w:pPr>
              <w:jc w:val="both"/>
              <w:rPr>
                <w:b/>
              </w:rPr>
            </w:pPr>
            <w:r w:rsidRPr="00134B9D">
              <w:t>Вопрос № 1. «Отчет об исполнении Бюджета ОАО «РТКомм.РУ» за 2 квартал 2014 года»</w:t>
            </w:r>
          </w:p>
        </w:tc>
        <w:tc>
          <w:tcPr>
            <w:tcW w:w="1559" w:type="dxa"/>
            <w:tcBorders>
              <w:bottom w:val="nil"/>
            </w:tcBorders>
          </w:tcPr>
          <w:p w:rsidR="00134B9D" w:rsidRPr="00134B9D" w:rsidRDefault="00134B9D" w:rsidP="003068E8">
            <w:pPr>
              <w:spacing w:line="276" w:lineRule="auto"/>
              <w:jc w:val="both"/>
            </w:pPr>
            <w:r w:rsidRPr="00134B9D">
              <w:t>Утверждено/</w:t>
            </w:r>
          </w:p>
          <w:p w:rsidR="00134B9D" w:rsidRPr="00134B9D" w:rsidRDefault="00134B9D" w:rsidP="003068E8">
            <w:pPr>
              <w:jc w:val="both"/>
            </w:pPr>
            <w:r w:rsidRPr="00134B9D">
              <w:t>Исполнено</w:t>
            </w:r>
          </w:p>
        </w:tc>
      </w:tr>
      <w:tr w:rsidR="00134B9D" w:rsidRPr="00134B9D" w:rsidTr="00134B9D">
        <w:tc>
          <w:tcPr>
            <w:tcW w:w="1560" w:type="dxa"/>
            <w:vMerge/>
          </w:tcPr>
          <w:p w:rsidR="00134B9D" w:rsidRPr="00134B9D" w:rsidRDefault="00134B9D" w:rsidP="00EA4774">
            <w:pPr>
              <w:jc w:val="center"/>
            </w:pPr>
          </w:p>
        </w:tc>
        <w:tc>
          <w:tcPr>
            <w:tcW w:w="1582" w:type="dxa"/>
            <w:vMerge/>
          </w:tcPr>
          <w:p w:rsidR="00134B9D" w:rsidRPr="00134B9D" w:rsidRDefault="00134B9D" w:rsidP="00DC5F35">
            <w:pPr>
              <w:jc w:val="center"/>
            </w:pPr>
          </w:p>
        </w:tc>
        <w:tc>
          <w:tcPr>
            <w:tcW w:w="5364" w:type="dxa"/>
            <w:tcBorders>
              <w:top w:val="nil"/>
            </w:tcBorders>
          </w:tcPr>
          <w:p w:rsidR="00134B9D" w:rsidRPr="00134B9D" w:rsidRDefault="00134B9D" w:rsidP="00EA4774">
            <w:pPr>
              <w:jc w:val="both"/>
            </w:pPr>
            <w:r w:rsidRPr="00134B9D">
              <w:t>Вопрос № 2 «О выплате Генеральному директору Общества премии за 2 квартал 2014 года»</w:t>
            </w:r>
          </w:p>
        </w:tc>
        <w:tc>
          <w:tcPr>
            <w:tcW w:w="1559" w:type="dxa"/>
            <w:tcBorders>
              <w:top w:val="nil"/>
            </w:tcBorders>
          </w:tcPr>
          <w:p w:rsidR="00134B9D" w:rsidRPr="00134B9D" w:rsidRDefault="00134B9D" w:rsidP="00134B9D">
            <w:pPr>
              <w:spacing w:line="276" w:lineRule="auto"/>
              <w:jc w:val="both"/>
            </w:pPr>
            <w:r w:rsidRPr="00134B9D">
              <w:t>Утверждено/</w:t>
            </w:r>
          </w:p>
          <w:p w:rsidR="00134B9D" w:rsidRPr="00134B9D" w:rsidRDefault="00134B9D" w:rsidP="00134B9D">
            <w:pPr>
              <w:spacing w:line="276" w:lineRule="auto"/>
              <w:jc w:val="both"/>
            </w:pPr>
            <w:r w:rsidRPr="00134B9D">
              <w:t>Исполнено</w:t>
            </w:r>
          </w:p>
        </w:tc>
      </w:tr>
      <w:tr w:rsidR="00DC5F35" w:rsidRPr="00134B9D" w:rsidTr="00134B9D">
        <w:tc>
          <w:tcPr>
            <w:tcW w:w="1560" w:type="dxa"/>
          </w:tcPr>
          <w:p w:rsidR="00EA4774" w:rsidRPr="00134B9D" w:rsidRDefault="00EA4774" w:rsidP="00EA4774">
            <w:pPr>
              <w:jc w:val="center"/>
            </w:pPr>
            <w:r w:rsidRPr="00134B9D">
              <w:t>17.11.2014</w:t>
            </w:r>
          </w:p>
        </w:tc>
        <w:tc>
          <w:tcPr>
            <w:tcW w:w="1582" w:type="dxa"/>
          </w:tcPr>
          <w:p w:rsidR="00EA4774" w:rsidRPr="00134B9D" w:rsidRDefault="00EA4774" w:rsidP="00134B9D">
            <w:pPr>
              <w:jc w:val="center"/>
            </w:pPr>
            <w:r w:rsidRPr="00134B9D">
              <w:t>Заочное голосование</w:t>
            </w:r>
          </w:p>
        </w:tc>
        <w:tc>
          <w:tcPr>
            <w:tcW w:w="5364" w:type="dxa"/>
          </w:tcPr>
          <w:p w:rsidR="00EA4774" w:rsidRPr="00134B9D" w:rsidRDefault="00EA4774" w:rsidP="00EA4774">
            <w:pPr>
              <w:spacing w:line="276" w:lineRule="auto"/>
              <w:jc w:val="both"/>
            </w:pPr>
            <w:r w:rsidRPr="00134B9D">
              <w:t>Вопрос № 1. «Предварительное одобрение сделки с кредитной организацией, а именно: Договора о предоставлении услуги ОАО «АБ «РОССИЯ» «Кэш-</w:t>
            </w:r>
            <w:proofErr w:type="spellStart"/>
            <w:r w:rsidRPr="00134B9D">
              <w:t>пулинг</w:t>
            </w:r>
            <w:proofErr w:type="spellEnd"/>
            <w:r w:rsidRPr="00134B9D">
              <w:t xml:space="preserve"> Мастер-счет» между Обществом и ОАО «АБ «РОССИЯ»</w:t>
            </w:r>
          </w:p>
        </w:tc>
        <w:tc>
          <w:tcPr>
            <w:tcW w:w="1559" w:type="dxa"/>
          </w:tcPr>
          <w:p w:rsidR="003068E8" w:rsidRPr="00134B9D" w:rsidRDefault="003068E8" w:rsidP="003068E8">
            <w:pPr>
              <w:spacing w:line="276" w:lineRule="auto"/>
              <w:jc w:val="both"/>
            </w:pPr>
            <w:r w:rsidRPr="00134B9D">
              <w:t>Утверждено/</w:t>
            </w:r>
          </w:p>
          <w:p w:rsidR="00EA4774" w:rsidRPr="00134B9D" w:rsidRDefault="003068E8" w:rsidP="003068E8">
            <w:pPr>
              <w:spacing w:line="276" w:lineRule="auto"/>
              <w:jc w:val="both"/>
            </w:pPr>
            <w:r w:rsidRPr="00134B9D">
              <w:t>Исполнено</w:t>
            </w:r>
          </w:p>
        </w:tc>
      </w:tr>
      <w:tr w:rsidR="00DC5F35" w:rsidRPr="00134B9D" w:rsidTr="00134B9D">
        <w:tc>
          <w:tcPr>
            <w:tcW w:w="1560" w:type="dxa"/>
          </w:tcPr>
          <w:p w:rsidR="00EA4774" w:rsidRPr="00134B9D" w:rsidRDefault="00EA4774" w:rsidP="00EA4774">
            <w:pPr>
              <w:jc w:val="center"/>
            </w:pPr>
            <w:r w:rsidRPr="00134B9D">
              <w:t>11.11.2014</w:t>
            </w:r>
          </w:p>
        </w:tc>
        <w:tc>
          <w:tcPr>
            <w:tcW w:w="1582" w:type="dxa"/>
          </w:tcPr>
          <w:p w:rsidR="00EA4774" w:rsidRPr="00134B9D" w:rsidRDefault="00EA4774" w:rsidP="00DC5F35">
            <w:pPr>
              <w:jc w:val="center"/>
            </w:pPr>
            <w:r w:rsidRPr="00134B9D">
              <w:t>Заочное голосование</w:t>
            </w:r>
          </w:p>
          <w:p w:rsidR="00EA4774" w:rsidRPr="00134B9D" w:rsidRDefault="00EA4774" w:rsidP="00DC5F35">
            <w:pPr>
              <w:jc w:val="center"/>
            </w:pPr>
          </w:p>
        </w:tc>
        <w:tc>
          <w:tcPr>
            <w:tcW w:w="5364" w:type="dxa"/>
          </w:tcPr>
          <w:p w:rsidR="00EA4774" w:rsidRPr="00134B9D" w:rsidRDefault="00EA4774" w:rsidP="00EA4774">
            <w:pPr>
              <w:jc w:val="both"/>
            </w:pPr>
            <w:r w:rsidRPr="00134B9D">
              <w:t xml:space="preserve">Вопрос № 1. «О предварительном одобрении сделки в соответствии с п. 13.2.33 Устава, а именно Государственного контракта на оказание услуг предоставления магистральных цифровых каналов и трактов связи для Государственной автоматизированной системы Российской </w:t>
            </w:r>
            <w:r w:rsidRPr="00134B9D">
              <w:lastRenderedPageBreak/>
              <w:t>Федерации «Выборы», заключаемого между Обществом и Федеральным государственным казенным учреждением «Федеральный центр информатизации при Центральной избирательной комиссии Российской Федерации»</w:t>
            </w:r>
          </w:p>
        </w:tc>
        <w:tc>
          <w:tcPr>
            <w:tcW w:w="1559" w:type="dxa"/>
          </w:tcPr>
          <w:p w:rsidR="003068E8" w:rsidRPr="00134B9D" w:rsidRDefault="003068E8" w:rsidP="003068E8">
            <w:pPr>
              <w:spacing w:line="276" w:lineRule="auto"/>
              <w:jc w:val="both"/>
            </w:pPr>
            <w:r w:rsidRPr="00134B9D">
              <w:lastRenderedPageBreak/>
              <w:t>Утверждено/</w:t>
            </w:r>
          </w:p>
          <w:p w:rsidR="00EA4774" w:rsidRPr="00134B9D" w:rsidRDefault="003068E8" w:rsidP="003068E8">
            <w:pPr>
              <w:jc w:val="both"/>
            </w:pPr>
            <w:r w:rsidRPr="00134B9D">
              <w:t>Исполнено</w:t>
            </w:r>
          </w:p>
        </w:tc>
      </w:tr>
      <w:tr w:rsidR="00134B9D" w:rsidRPr="00134B9D" w:rsidTr="00134B9D">
        <w:tc>
          <w:tcPr>
            <w:tcW w:w="1560" w:type="dxa"/>
            <w:vMerge w:val="restart"/>
          </w:tcPr>
          <w:p w:rsidR="00134B9D" w:rsidRPr="00134B9D" w:rsidRDefault="00134B9D" w:rsidP="00EA4774">
            <w:pPr>
              <w:jc w:val="center"/>
            </w:pPr>
            <w:r w:rsidRPr="00134B9D">
              <w:lastRenderedPageBreak/>
              <w:t>27.10.2014</w:t>
            </w:r>
          </w:p>
        </w:tc>
        <w:tc>
          <w:tcPr>
            <w:tcW w:w="1582" w:type="dxa"/>
            <w:vMerge w:val="restart"/>
          </w:tcPr>
          <w:p w:rsidR="00134B9D" w:rsidRPr="00134B9D" w:rsidRDefault="00134B9D" w:rsidP="00134B9D">
            <w:pPr>
              <w:jc w:val="center"/>
            </w:pPr>
            <w:r w:rsidRPr="00134B9D">
              <w:t>Заочное голосование</w:t>
            </w:r>
          </w:p>
        </w:tc>
        <w:tc>
          <w:tcPr>
            <w:tcW w:w="5364" w:type="dxa"/>
            <w:tcBorders>
              <w:bottom w:val="nil"/>
            </w:tcBorders>
          </w:tcPr>
          <w:p w:rsidR="00134B9D" w:rsidRPr="00134B9D" w:rsidRDefault="00134B9D" w:rsidP="00134B9D">
            <w:pPr>
              <w:jc w:val="both"/>
            </w:pPr>
            <w:r w:rsidRPr="00134B9D">
              <w:t>Вопрос № 1. «О предварительном одобрении сделки с кредитной организацией, а именно: Договора  банковского счета в рублях РФ, заключаемого ОАО «РТКомм.РУ» с ОАО «АБ «РОССИЯ»</w:t>
            </w:r>
          </w:p>
        </w:tc>
        <w:tc>
          <w:tcPr>
            <w:tcW w:w="1559" w:type="dxa"/>
            <w:tcBorders>
              <w:bottom w:val="nil"/>
            </w:tcBorders>
          </w:tcPr>
          <w:p w:rsidR="00134B9D" w:rsidRPr="00134B9D" w:rsidRDefault="00134B9D" w:rsidP="003068E8">
            <w:pPr>
              <w:spacing w:line="276" w:lineRule="auto"/>
              <w:jc w:val="both"/>
            </w:pPr>
            <w:r w:rsidRPr="00134B9D">
              <w:t>Утверждено/</w:t>
            </w:r>
          </w:p>
          <w:p w:rsidR="00134B9D" w:rsidRPr="00134B9D" w:rsidRDefault="00134B9D" w:rsidP="003068E8">
            <w:pPr>
              <w:jc w:val="both"/>
            </w:pPr>
            <w:r w:rsidRPr="00134B9D">
              <w:t>Исполнено</w:t>
            </w:r>
          </w:p>
        </w:tc>
      </w:tr>
      <w:tr w:rsidR="00134B9D" w:rsidRPr="00134B9D" w:rsidTr="00134B9D">
        <w:tc>
          <w:tcPr>
            <w:tcW w:w="1560" w:type="dxa"/>
            <w:vMerge/>
          </w:tcPr>
          <w:p w:rsidR="00134B9D" w:rsidRPr="00134B9D" w:rsidRDefault="00134B9D" w:rsidP="00EA4774">
            <w:pPr>
              <w:jc w:val="center"/>
            </w:pPr>
          </w:p>
        </w:tc>
        <w:tc>
          <w:tcPr>
            <w:tcW w:w="1582" w:type="dxa"/>
            <w:vMerge/>
          </w:tcPr>
          <w:p w:rsidR="00134B9D" w:rsidRPr="00134B9D" w:rsidRDefault="00134B9D" w:rsidP="00DC5F35">
            <w:pPr>
              <w:jc w:val="center"/>
            </w:pPr>
          </w:p>
        </w:tc>
        <w:tc>
          <w:tcPr>
            <w:tcW w:w="5364" w:type="dxa"/>
            <w:tcBorders>
              <w:top w:val="nil"/>
            </w:tcBorders>
          </w:tcPr>
          <w:p w:rsidR="00134B9D" w:rsidRPr="00134B9D" w:rsidRDefault="00134B9D" w:rsidP="00EA4774">
            <w:pPr>
              <w:jc w:val="both"/>
            </w:pPr>
            <w:r w:rsidRPr="00134B9D">
              <w:t>Вопрос № 2. «О предварительном одобрении сделки с кредитной организацией, а именно: Договора присоединения к дистанционному банковскому обслуживанию между ОАО «РТКомм.РУ» и ОАО «АБ «РОССИЯ»</w:t>
            </w:r>
          </w:p>
        </w:tc>
        <w:tc>
          <w:tcPr>
            <w:tcW w:w="1559" w:type="dxa"/>
            <w:tcBorders>
              <w:top w:val="nil"/>
            </w:tcBorders>
          </w:tcPr>
          <w:p w:rsidR="00134B9D" w:rsidRPr="00134B9D" w:rsidRDefault="00134B9D" w:rsidP="00134B9D">
            <w:pPr>
              <w:spacing w:line="276" w:lineRule="auto"/>
              <w:jc w:val="both"/>
            </w:pPr>
            <w:r w:rsidRPr="00134B9D">
              <w:t>Утверждено/</w:t>
            </w:r>
          </w:p>
          <w:p w:rsidR="00134B9D" w:rsidRPr="00134B9D" w:rsidRDefault="00134B9D" w:rsidP="00134B9D">
            <w:pPr>
              <w:spacing w:line="276" w:lineRule="auto"/>
              <w:jc w:val="both"/>
            </w:pPr>
            <w:r w:rsidRPr="00134B9D">
              <w:t>Исполнено</w:t>
            </w:r>
          </w:p>
        </w:tc>
      </w:tr>
      <w:tr w:rsidR="00DC5F35" w:rsidRPr="00134B9D" w:rsidTr="00134B9D">
        <w:tc>
          <w:tcPr>
            <w:tcW w:w="1560" w:type="dxa"/>
          </w:tcPr>
          <w:p w:rsidR="00EA4774" w:rsidRPr="00134B9D" w:rsidRDefault="00EA4774" w:rsidP="00EA4774">
            <w:pPr>
              <w:jc w:val="center"/>
            </w:pPr>
            <w:r w:rsidRPr="00134B9D">
              <w:t>03.10.2014</w:t>
            </w:r>
          </w:p>
        </w:tc>
        <w:tc>
          <w:tcPr>
            <w:tcW w:w="1582" w:type="dxa"/>
          </w:tcPr>
          <w:p w:rsidR="00EA4774" w:rsidRPr="00134B9D" w:rsidRDefault="00EA4774" w:rsidP="00DC5F35">
            <w:pPr>
              <w:jc w:val="center"/>
            </w:pPr>
            <w:r w:rsidRPr="00134B9D">
              <w:t>Заочное голосование</w:t>
            </w:r>
          </w:p>
        </w:tc>
        <w:tc>
          <w:tcPr>
            <w:tcW w:w="5364" w:type="dxa"/>
          </w:tcPr>
          <w:tbl>
            <w:tblPr>
              <w:tblW w:w="5256" w:type="dxa"/>
              <w:tblLayout w:type="fixed"/>
              <w:tblLook w:val="01E0" w:firstRow="1" w:lastRow="1" w:firstColumn="1" w:lastColumn="1" w:noHBand="0" w:noVBand="0"/>
            </w:tblPr>
            <w:tblGrid>
              <w:gridCol w:w="5256"/>
            </w:tblGrid>
            <w:tr w:rsidR="00EA4774" w:rsidRPr="00134B9D" w:rsidTr="00EA4774">
              <w:trPr>
                <w:trHeight w:val="447"/>
              </w:trPr>
              <w:tc>
                <w:tcPr>
                  <w:tcW w:w="5256" w:type="dxa"/>
                </w:tcPr>
                <w:p w:rsidR="00EA4774" w:rsidRPr="00134B9D" w:rsidRDefault="00EA4774" w:rsidP="00EA4774">
                  <w:r w:rsidRPr="00134B9D">
                    <w:t>Вопрос № 1. Об утверждении Программы развития ОАО «РТКомм.РУ» на  2014 -2018 гг.</w:t>
                  </w:r>
                </w:p>
              </w:tc>
            </w:tr>
          </w:tbl>
          <w:p w:rsidR="00EA4774" w:rsidRPr="00134B9D" w:rsidRDefault="00EA4774" w:rsidP="00EA4774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3068E8" w:rsidRPr="00134B9D" w:rsidRDefault="003068E8" w:rsidP="003068E8">
            <w:pPr>
              <w:spacing w:line="276" w:lineRule="auto"/>
              <w:jc w:val="both"/>
            </w:pPr>
            <w:r w:rsidRPr="00134B9D">
              <w:t>Утверждено/</w:t>
            </w:r>
          </w:p>
          <w:p w:rsidR="00EA4774" w:rsidRPr="00134B9D" w:rsidRDefault="003068E8" w:rsidP="003068E8">
            <w:r w:rsidRPr="00134B9D">
              <w:t>Исполнено</w:t>
            </w:r>
          </w:p>
        </w:tc>
      </w:tr>
      <w:tr w:rsidR="00134B9D" w:rsidRPr="00134B9D" w:rsidTr="00134B9D">
        <w:tc>
          <w:tcPr>
            <w:tcW w:w="1560" w:type="dxa"/>
            <w:vMerge w:val="restart"/>
          </w:tcPr>
          <w:p w:rsidR="00134B9D" w:rsidRPr="00134B9D" w:rsidRDefault="00134B9D" w:rsidP="00EA4774">
            <w:pPr>
              <w:jc w:val="center"/>
            </w:pPr>
            <w:r w:rsidRPr="00134B9D">
              <w:t>10.09.2014</w:t>
            </w:r>
          </w:p>
        </w:tc>
        <w:tc>
          <w:tcPr>
            <w:tcW w:w="1582" w:type="dxa"/>
            <w:vMerge w:val="restart"/>
          </w:tcPr>
          <w:p w:rsidR="00134B9D" w:rsidRPr="00134B9D" w:rsidRDefault="00134B9D" w:rsidP="00DC5F35">
            <w:pPr>
              <w:jc w:val="center"/>
            </w:pPr>
            <w:r w:rsidRPr="00134B9D">
              <w:t>Заочное голосование</w:t>
            </w:r>
          </w:p>
        </w:tc>
        <w:tc>
          <w:tcPr>
            <w:tcW w:w="5364" w:type="dxa"/>
            <w:tcBorders>
              <w:bottom w:val="nil"/>
            </w:tcBorders>
          </w:tcPr>
          <w:p w:rsidR="00134B9D" w:rsidRPr="00134B9D" w:rsidRDefault="00134B9D" w:rsidP="00134B9D">
            <w:pPr>
              <w:jc w:val="both"/>
              <w:rPr>
                <w:b/>
              </w:rPr>
            </w:pPr>
            <w:r w:rsidRPr="00134B9D">
              <w:t xml:space="preserve">Вопрос № 1. О выплате единовременной премии </w:t>
            </w:r>
            <w:proofErr w:type="spellStart"/>
            <w:r w:rsidRPr="00134B9D">
              <w:t>Лохину</w:t>
            </w:r>
            <w:proofErr w:type="spellEnd"/>
            <w:r w:rsidRPr="00134B9D">
              <w:t xml:space="preserve"> Валерию Петровичу. </w:t>
            </w:r>
          </w:p>
        </w:tc>
        <w:tc>
          <w:tcPr>
            <w:tcW w:w="1559" w:type="dxa"/>
            <w:tcBorders>
              <w:bottom w:val="nil"/>
            </w:tcBorders>
          </w:tcPr>
          <w:p w:rsidR="00134B9D" w:rsidRPr="00134B9D" w:rsidRDefault="00134B9D" w:rsidP="003068E8">
            <w:pPr>
              <w:spacing w:line="276" w:lineRule="auto"/>
              <w:jc w:val="both"/>
            </w:pPr>
            <w:r w:rsidRPr="00134B9D">
              <w:t>Утверждено/</w:t>
            </w:r>
          </w:p>
          <w:p w:rsidR="00134B9D" w:rsidRPr="00134B9D" w:rsidRDefault="00134B9D" w:rsidP="003068E8">
            <w:pPr>
              <w:jc w:val="both"/>
            </w:pPr>
            <w:r w:rsidRPr="00134B9D">
              <w:t>Исполнено</w:t>
            </w:r>
          </w:p>
        </w:tc>
      </w:tr>
      <w:tr w:rsidR="00134B9D" w:rsidRPr="00134B9D" w:rsidTr="00134B9D">
        <w:tc>
          <w:tcPr>
            <w:tcW w:w="1560" w:type="dxa"/>
            <w:vMerge/>
          </w:tcPr>
          <w:p w:rsidR="00134B9D" w:rsidRPr="00134B9D" w:rsidRDefault="00134B9D" w:rsidP="00EA4774">
            <w:pPr>
              <w:jc w:val="center"/>
            </w:pPr>
          </w:p>
        </w:tc>
        <w:tc>
          <w:tcPr>
            <w:tcW w:w="1582" w:type="dxa"/>
            <w:vMerge/>
          </w:tcPr>
          <w:p w:rsidR="00134B9D" w:rsidRPr="00134B9D" w:rsidRDefault="00134B9D" w:rsidP="00DC5F35">
            <w:pPr>
              <w:jc w:val="center"/>
            </w:pPr>
          </w:p>
        </w:tc>
        <w:tc>
          <w:tcPr>
            <w:tcW w:w="5364" w:type="dxa"/>
            <w:tcBorders>
              <w:top w:val="nil"/>
            </w:tcBorders>
          </w:tcPr>
          <w:p w:rsidR="00134B9D" w:rsidRPr="00134B9D" w:rsidRDefault="00134B9D" w:rsidP="00EA4774">
            <w:pPr>
              <w:jc w:val="both"/>
            </w:pPr>
            <w:r w:rsidRPr="00134B9D">
              <w:t xml:space="preserve">Вопрос № 2. О выплате Генеральному директору Общества г-ну </w:t>
            </w:r>
            <w:proofErr w:type="spellStart"/>
            <w:r w:rsidRPr="00134B9D">
              <w:t>Стафееву</w:t>
            </w:r>
            <w:proofErr w:type="spellEnd"/>
            <w:r w:rsidRPr="00134B9D">
              <w:t xml:space="preserve"> Д.В.  годовой премии.</w:t>
            </w:r>
          </w:p>
        </w:tc>
        <w:tc>
          <w:tcPr>
            <w:tcW w:w="1559" w:type="dxa"/>
            <w:tcBorders>
              <w:top w:val="nil"/>
            </w:tcBorders>
          </w:tcPr>
          <w:p w:rsidR="00134B9D" w:rsidRPr="00134B9D" w:rsidRDefault="00134B9D" w:rsidP="00134B9D">
            <w:pPr>
              <w:spacing w:line="276" w:lineRule="auto"/>
              <w:jc w:val="both"/>
            </w:pPr>
            <w:r w:rsidRPr="00134B9D">
              <w:t>Утверждено/</w:t>
            </w:r>
          </w:p>
          <w:p w:rsidR="00134B9D" w:rsidRPr="00134B9D" w:rsidRDefault="00134B9D" w:rsidP="00134B9D">
            <w:pPr>
              <w:spacing w:line="276" w:lineRule="auto"/>
              <w:jc w:val="both"/>
            </w:pPr>
            <w:r w:rsidRPr="00134B9D">
              <w:t>Исполнено</w:t>
            </w:r>
          </w:p>
        </w:tc>
      </w:tr>
      <w:tr w:rsidR="00DC5F35" w:rsidRPr="00134B9D" w:rsidTr="00134B9D">
        <w:tc>
          <w:tcPr>
            <w:tcW w:w="1560" w:type="dxa"/>
          </w:tcPr>
          <w:p w:rsidR="00EA4774" w:rsidRPr="00134B9D" w:rsidRDefault="00EA4774" w:rsidP="00EA4774">
            <w:pPr>
              <w:jc w:val="center"/>
            </w:pPr>
            <w:r w:rsidRPr="00134B9D">
              <w:t>20.08.2014</w:t>
            </w:r>
          </w:p>
        </w:tc>
        <w:tc>
          <w:tcPr>
            <w:tcW w:w="1582" w:type="dxa"/>
          </w:tcPr>
          <w:p w:rsidR="00EA4774" w:rsidRPr="00134B9D" w:rsidRDefault="00EA4774" w:rsidP="00DC5F35">
            <w:pPr>
              <w:jc w:val="center"/>
            </w:pPr>
            <w:r w:rsidRPr="00134B9D">
              <w:t>Заочное голосование</w:t>
            </w:r>
          </w:p>
        </w:tc>
        <w:tc>
          <w:tcPr>
            <w:tcW w:w="5364" w:type="dxa"/>
            <w:tcBorders>
              <w:bottom w:val="single" w:sz="4" w:space="0" w:color="auto"/>
            </w:tcBorders>
          </w:tcPr>
          <w:p w:rsidR="00EA4774" w:rsidRPr="00134B9D" w:rsidRDefault="00EA4774" w:rsidP="00EA477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34B9D">
              <w:t>Вопрос № 1. Отчет об исполнении Бюджета ОАО «РТКомм.РУ» за 1 квартал 2014 года.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068E8" w:rsidRPr="00134B9D" w:rsidRDefault="003068E8" w:rsidP="003068E8">
            <w:pPr>
              <w:spacing w:line="276" w:lineRule="auto"/>
              <w:jc w:val="both"/>
            </w:pPr>
            <w:r w:rsidRPr="00134B9D">
              <w:t>Утверждено/</w:t>
            </w:r>
          </w:p>
          <w:p w:rsidR="00EA4774" w:rsidRPr="00134B9D" w:rsidRDefault="003068E8" w:rsidP="003068E8">
            <w:pPr>
              <w:autoSpaceDE w:val="0"/>
              <w:autoSpaceDN w:val="0"/>
              <w:adjustRightInd w:val="0"/>
              <w:jc w:val="both"/>
            </w:pPr>
            <w:r w:rsidRPr="00134B9D">
              <w:t>Исполнено</w:t>
            </w:r>
          </w:p>
        </w:tc>
      </w:tr>
      <w:tr w:rsidR="003068E8" w:rsidRPr="00134B9D" w:rsidTr="00AE7884">
        <w:tc>
          <w:tcPr>
            <w:tcW w:w="1560" w:type="dxa"/>
            <w:vMerge w:val="restart"/>
          </w:tcPr>
          <w:p w:rsidR="003068E8" w:rsidRPr="00134B9D" w:rsidRDefault="003068E8" w:rsidP="00EA4774">
            <w:pPr>
              <w:jc w:val="center"/>
            </w:pPr>
            <w:r w:rsidRPr="00134B9D">
              <w:t>07.07.2014</w:t>
            </w:r>
          </w:p>
        </w:tc>
        <w:tc>
          <w:tcPr>
            <w:tcW w:w="1582" w:type="dxa"/>
            <w:vMerge w:val="restart"/>
          </w:tcPr>
          <w:p w:rsidR="003068E8" w:rsidRPr="00134B9D" w:rsidRDefault="003068E8" w:rsidP="00DC5F35">
            <w:pPr>
              <w:jc w:val="center"/>
            </w:pPr>
            <w:r w:rsidRPr="00134B9D">
              <w:t>Заочное голосование</w:t>
            </w:r>
          </w:p>
        </w:tc>
        <w:tc>
          <w:tcPr>
            <w:tcW w:w="5364" w:type="dxa"/>
            <w:tcBorders>
              <w:bottom w:val="nil"/>
            </w:tcBorders>
          </w:tcPr>
          <w:p w:rsidR="003068E8" w:rsidRPr="00134B9D" w:rsidRDefault="003068E8" w:rsidP="003068E8">
            <w:pPr>
              <w:spacing w:line="276" w:lineRule="auto"/>
              <w:jc w:val="both"/>
            </w:pPr>
            <w:r w:rsidRPr="00134B9D">
              <w:t>Вопрос № 1. Об избрании Председателя Совета директоров Общества.</w:t>
            </w:r>
          </w:p>
        </w:tc>
        <w:tc>
          <w:tcPr>
            <w:tcW w:w="1559" w:type="dxa"/>
            <w:tcBorders>
              <w:bottom w:val="nil"/>
            </w:tcBorders>
          </w:tcPr>
          <w:p w:rsidR="003068E8" w:rsidRPr="00134B9D" w:rsidRDefault="003068E8" w:rsidP="003068E8">
            <w:pPr>
              <w:spacing w:line="276" w:lineRule="auto"/>
              <w:jc w:val="both"/>
            </w:pPr>
            <w:r w:rsidRPr="00134B9D">
              <w:t>Утверждено/</w:t>
            </w:r>
          </w:p>
          <w:p w:rsidR="003068E8" w:rsidRPr="00134B9D" w:rsidRDefault="003068E8" w:rsidP="003068E8">
            <w:pPr>
              <w:spacing w:line="276" w:lineRule="auto"/>
              <w:jc w:val="both"/>
            </w:pPr>
            <w:r w:rsidRPr="00134B9D">
              <w:t>Исполнено</w:t>
            </w:r>
          </w:p>
        </w:tc>
      </w:tr>
      <w:tr w:rsidR="003068E8" w:rsidRPr="00134B9D" w:rsidTr="00AE7884">
        <w:tc>
          <w:tcPr>
            <w:tcW w:w="1560" w:type="dxa"/>
            <w:vMerge/>
          </w:tcPr>
          <w:p w:rsidR="003068E8" w:rsidRPr="00134B9D" w:rsidRDefault="003068E8" w:rsidP="00EA4774">
            <w:pPr>
              <w:jc w:val="center"/>
            </w:pPr>
          </w:p>
        </w:tc>
        <w:tc>
          <w:tcPr>
            <w:tcW w:w="1582" w:type="dxa"/>
            <w:vMerge/>
          </w:tcPr>
          <w:p w:rsidR="003068E8" w:rsidRPr="00134B9D" w:rsidRDefault="003068E8" w:rsidP="00DC5F35">
            <w:pPr>
              <w:jc w:val="center"/>
            </w:pPr>
          </w:p>
        </w:tc>
        <w:tc>
          <w:tcPr>
            <w:tcW w:w="5364" w:type="dxa"/>
            <w:tcBorders>
              <w:top w:val="nil"/>
              <w:bottom w:val="nil"/>
            </w:tcBorders>
          </w:tcPr>
          <w:p w:rsidR="003068E8" w:rsidRPr="00134B9D" w:rsidRDefault="003068E8" w:rsidP="003068E8">
            <w:pPr>
              <w:spacing w:line="276" w:lineRule="auto"/>
              <w:jc w:val="both"/>
            </w:pPr>
            <w:r w:rsidRPr="00134B9D">
              <w:t>Вопрос № 2. Об избрании Секретаря Совета директоров Общества.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3068E8" w:rsidRPr="00134B9D" w:rsidRDefault="003068E8" w:rsidP="003068E8">
            <w:pPr>
              <w:spacing w:line="276" w:lineRule="auto"/>
              <w:jc w:val="both"/>
            </w:pPr>
            <w:r w:rsidRPr="00134B9D">
              <w:t>Утверждено/</w:t>
            </w:r>
          </w:p>
          <w:p w:rsidR="003068E8" w:rsidRPr="00134B9D" w:rsidRDefault="003068E8" w:rsidP="003068E8">
            <w:pPr>
              <w:spacing w:line="276" w:lineRule="auto"/>
              <w:jc w:val="both"/>
            </w:pPr>
            <w:r w:rsidRPr="00134B9D">
              <w:t>Исполнено</w:t>
            </w:r>
          </w:p>
        </w:tc>
      </w:tr>
      <w:tr w:rsidR="003068E8" w:rsidRPr="00134B9D" w:rsidTr="00AE7884">
        <w:tc>
          <w:tcPr>
            <w:tcW w:w="1560" w:type="dxa"/>
            <w:vMerge/>
          </w:tcPr>
          <w:p w:rsidR="003068E8" w:rsidRPr="00134B9D" w:rsidRDefault="003068E8" w:rsidP="00EA4774">
            <w:pPr>
              <w:jc w:val="center"/>
            </w:pPr>
          </w:p>
        </w:tc>
        <w:tc>
          <w:tcPr>
            <w:tcW w:w="1582" w:type="dxa"/>
            <w:vMerge/>
          </w:tcPr>
          <w:p w:rsidR="003068E8" w:rsidRPr="00134B9D" w:rsidRDefault="003068E8" w:rsidP="00DC5F35">
            <w:pPr>
              <w:jc w:val="center"/>
            </w:pPr>
          </w:p>
        </w:tc>
        <w:tc>
          <w:tcPr>
            <w:tcW w:w="5364" w:type="dxa"/>
            <w:tcBorders>
              <w:top w:val="nil"/>
              <w:bottom w:val="nil"/>
            </w:tcBorders>
          </w:tcPr>
          <w:p w:rsidR="003068E8" w:rsidRPr="00134B9D" w:rsidRDefault="003068E8" w:rsidP="00134B9D">
            <w:pPr>
              <w:spacing w:line="276" w:lineRule="auto"/>
              <w:jc w:val="both"/>
            </w:pPr>
            <w:r w:rsidRPr="00134B9D">
              <w:t>Вопрос № 3. Предварительное одобрение сделки с кредитной организацией об открытии банковского счета, а именно: Договора банковского счета, заключаемого Обществом с ОАО Банк ВТБ.</w:t>
            </w:r>
            <w:r w:rsidR="00134B9D" w:rsidRPr="00134B9D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3068E8" w:rsidRPr="00134B9D" w:rsidRDefault="003068E8" w:rsidP="003068E8">
            <w:pPr>
              <w:spacing w:line="276" w:lineRule="auto"/>
              <w:jc w:val="both"/>
            </w:pPr>
            <w:r w:rsidRPr="00134B9D">
              <w:t>Утверждено/</w:t>
            </w:r>
          </w:p>
          <w:p w:rsidR="003068E8" w:rsidRPr="00134B9D" w:rsidRDefault="003068E8" w:rsidP="003068E8">
            <w:pPr>
              <w:spacing w:line="276" w:lineRule="auto"/>
              <w:jc w:val="both"/>
            </w:pPr>
            <w:r w:rsidRPr="00134B9D">
              <w:t>Исполнено</w:t>
            </w:r>
          </w:p>
        </w:tc>
      </w:tr>
      <w:tr w:rsidR="003068E8" w:rsidRPr="00134B9D" w:rsidTr="00134B9D">
        <w:tc>
          <w:tcPr>
            <w:tcW w:w="1560" w:type="dxa"/>
            <w:vMerge/>
          </w:tcPr>
          <w:p w:rsidR="003068E8" w:rsidRPr="00134B9D" w:rsidRDefault="003068E8" w:rsidP="00EA4774">
            <w:pPr>
              <w:jc w:val="center"/>
            </w:pPr>
          </w:p>
        </w:tc>
        <w:tc>
          <w:tcPr>
            <w:tcW w:w="1582" w:type="dxa"/>
            <w:vMerge/>
          </w:tcPr>
          <w:p w:rsidR="003068E8" w:rsidRPr="00134B9D" w:rsidRDefault="003068E8" w:rsidP="00DC5F35">
            <w:pPr>
              <w:jc w:val="center"/>
            </w:pPr>
          </w:p>
        </w:tc>
        <w:tc>
          <w:tcPr>
            <w:tcW w:w="5364" w:type="dxa"/>
            <w:tcBorders>
              <w:top w:val="nil"/>
              <w:bottom w:val="nil"/>
            </w:tcBorders>
          </w:tcPr>
          <w:p w:rsidR="003068E8" w:rsidRPr="00134B9D" w:rsidRDefault="003068E8" w:rsidP="003068E8">
            <w:pPr>
              <w:spacing w:line="276" w:lineRule="auto"/>
              <w:jc w:val="both"/>
            </w:pPr>
            <w:r w:rsidRPr="00134B9D">
              <w:t>Вопрос № 4. Предварительное одобрение сделки с кредитной организацией, а именно: Договора о предоставлении стандартной услуги ОАО Банк ВТБ «Кэш-</w:t>
            </w:r>
            <w:proofErr w:type="spellStart"/>
            <w:r w:rsidRPr="00134B9D">
              <w:t>пулинг</w:t>
            </w:r>
            <w:proofErr w:type="spellEnd"/>
            <w:r w:rsidRPr="00134B9D">
              <w:t xml:space="preserve"> Мастер-счет» между Обществом и ОАО Банк ВТБ.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068E8" w:rsidRPr="00134B9D" w:rsidRDefault="003068E8" w:rsidP="003068E8">
            <w:pPr>
              <w:spacing w:line="276" w:lineRule="auto"/>
              <w:jc w:val="both"/>
            </w:pPr>
            <w:r w:rsidRPr="00134B9D">
              <w:t>Утверждено/</w:t>
            </w:r>
          </w:p>
          <w:p w:rsidR="003068E8" w:rsidRPr="00134B9D" w:rsidRDefault="003068E8" w:rsidP="003068E8">
            <w:pPr>
              <w:spacing w:line="276" w:lineRule="auto"/>
              <w:jc w:val="both"/>
            </w:pPr>
            <w:r w:rsidRPr="00134B9D">
              <w:t>Исполнено</w:t>
            </w:r>
          </w:p>
        </w:tc>
      </w:tr>
      <w:tr w:rsidR="003068E8" w:rsidRPr="00134B9D" w:rsidTr="00134B9D">
        <w:tc>
          <w:tcPr>
            <w:tcW w:w="1560" w:type="dxa"/>
            <w:vMerge/>
          </w:tcPr>
          <w:p w:rsidR="003068E8" w:rsidRPr="00134B9D" w:rsidRDefault="003068E8" w:rsidP="00EA4774">
            <w:pPr>
              <w:jc w:val="center"/>
            </w:pPr>
          </w:p>
        </w:tc>
        <w:tc>
          <w:tcPr>
            <w:tcW w:w="1582" w:type="dxa"/>
            <w:vMerge/>
          </w:tcPr>
          <w:p w:rsidR="003068E8" w:rsidRPr="00134B9D" w:rsidRDefault="003068E8" w:rsidP="00DC5F35">
            <w:pPr>
              <w:jc w:val="center"/>
            </w:pPr>
          </w:p>
        </w:tc>
        <w:tc>
          <w:tcPr>
            <w:tcW w:w="5364" w:type="dxa"/>
            <w:tcBorders>
              <w:top w:val="nil"/>
              <w:bottom w:val="nil"/>
            </w:tcBorders>
          </w:tcPr>
          <w:p w:rsidR="003068E8" w:rsidRPr="00134B9D" w:rsidRDefault="003068E8" w:rsidP="003068E8">
            <w:pPr>
              <w:spacing w:line="276" w:lineRule="auto"/>
              <w:jc w:val="both"/>
            </w:pPr>
            <w:r w:rsidRPr="00134B9D">
              <w:t>Вопрос № 5. Предварительное одобрение сделки с кредитной организацией, а именно Договора о предоставлении услуги «Дистанционное банковское обслуживание», заключаемого Обществом с ОАО Банк ВТБ.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068E8" w:rsidRPr="00134B9D" w:rsidRDefault="003068E8" w:rsidP="003068E8">
            <w:pPr>
              <w:spacing w:line="276" w:lineRule="auto"/>
              <w:jc w:val="both"/>
            </w:pPr>
            <w:r w:rsidRPr="00134B9D">
              <w:t>Утверждено/</w:t>
            </w:r>
          </w:p>
          <w:p w:rsidR="003068E8" w:rsidRPr="00134B9D" w:rsidRDefault="003068E8" w:rsidP="003068E8">
            <w:pPr>
              <w:spacing w:line="276" w:lineRule="auto"/>
              <w:jc w:val="both"/>
            </w:pPr>
            <w:r w:rsidRPr="00134B9D">
              <w:t>Исполнено</w:t>
            </w:r>
          </w:p>
        </w:tc>
      </w:tr>
      <w:tr w:rsidR="003068E8" w:rsidRPr="00134B9D" w:rsidTr="00134B9D">
        <w:tc>
          <w:tcPr>
            <w:tcW w:w="1560" w:type="dxa"/>
            <w:vMerge/>
          </w:tcPr>
          <w:p w:rsidR="003068E8" w:rsidRPr="00134B9D" w:rsidRDefault="003068E8" w:rsidP="00EA4774">
            <w:pPr>
              <w:jc w:val="center"/>
            </w:pPr>
          </w:p>
        </w:tc>
        <w:tc>
          <w:tcPr>
            <w:tcW w:w="1582" w:type="dxa"/>
            <w:vMerge/>
          </w:tcPr>
          <w:p w:rsidR="003068E8" w:rsidRPr="00134B9D" w:rsidRDefault="003068E8" w:rsidP="00DC5F35">
            <w:pPr>
              <w:jc w:val="center"/>
            </w:pPr>
          </w:p>
        </w:tc>
        <w:tc>
          <w:tcPr>
            <w:tcW w:w="5364" w:type="dxa"/>
            <w:tcBorders>
              <w:top w:val="nil"/>
              <w:bottom w:val="single" w:sz="4" w:space="0" w:color="auto"/>
            </w:tcBorders>
          </w:tcPr>
          <w:p w:rsidR="003068E8" w:rsidRPr="00134B9D" w:rsidRDefault="003068E8" w:rsidP="00EA4774">
            <w:pPr>
              <w:spacing w:line="276" w:lineRule="auto"/>
              <w:jc w:val="both"/>
            </w:pPr>
            <w:r w:rsidRPr="00134B9D">
              <w:t>Вопрос № 6. Предварительное одобрение сделок, связанных с предоставлением либо получением Обществом займа, а именно: Договоров займа между Обществом и ОАО «Ростелеком».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3068E8" w:rsidRPr="00134B9D" w:rsidRDefault="003068E8" w:rsidP="003068E8">
            <w:pPr>
              <w:spacing w:line="276" w:lineRule="auto"/>
              <w:jc w:val="both"/>
            </w:pPr>
            <w:r w:rsidRPr="00134B9D">
              <w:t>Утверждено/</w:t>
            </w:r>
          </w:p>
          <w:p w:rsidR="003068E8" w:rsidRPr="00134B9D" w:rsidRDefault="003068E8" w:rsidP="003068E8">
            <w:pPr>
              <w:spacing w:line="276" w:lineRule="auto"/>
              <w:jc w:val="both"/>
            </w:pPr>
            <w:r w:rsidRPr="00134B9D">
              <w:t>Исполнено</w:t>
            </w:r>
          </w:p>
        </w:tc>
      </w:tr>
      <w:tr w:rsidR="003068E8" w:rsidRPr="00134B9D" w:rsidTr="00134B9D">
        <w:tc>
          <w:tcPr>
            <w:tcW w:w="1560" w:type="dxa"/>
            <w:vMerge w:val="restart"/>
          </w:tcPr>
          <w:p w:rsidR="003068E8" w:rsidRPr="00134B9D" w:rsidRDefault="003068E8" w:rsidP="00EA4774">
            <w:pPr>
              <w:jc w:val="center"/>
            </w:pPr>
            <w:r w:rsidRPr="00134B9D">
              <w:t>17.06.2014</w:t>
            </w:r>
          </w:p>
        </w:tc>
        <w:tc>
          <w:tcPr>
            <w:tcW w:w="1582" w:type="dxa"/>
            <w:vMerge w:val="restart"/>
          </w:tcPr>
          <w:p w:rsidR="003068E8" w:rsidRPr="00134B9D" w:rsidRDefault="003068E8" w:rsidP="00DC5F35">
            <w:pPr>
              <w:jc w:val="center"/>
            </w:pPr>
            <w:r w:rsidRPr="00134B9D">
              <w:t>Заочное голосование</w:t>
            </w:r>
          </w:p>
        </w:tc>
        <w:tc>
          <w:tcPr>
            <w:tcW w:w="5364" w:type="dxa"/>
            <w:tcBorders>
              <w:bottom w:val="nil"/>
            </w:tcBorders>
          </w:tcPr>
          <w:p w:rsidR="003068E8" w:rsidRPr="00134B9D" w:rsidRDefault="003068E8" w:rsidP="003068E8">
            <w:pPr>
              <w:autoSpaceDE w:val="0"/>
              <w:autoSpaceDN w:val="0"/>
              <w:adjustRightInd w:val="0"/>
              <w:jc w:val="both"/>
            </w:pPr>
            <w:r w:rsidRPr="00134B9D">
              <w:t>Вопрос № 1. Отчет об исполнении Бюджета ОАО «РТКомм.РУ»  за 4 квартал 2013 года.</w:t>
            </w:r>
          </w:p>
        </w:tc>
        <w:tc>
          <w:tcPr>
            <w:tcW w:w="1559" w:type="dxa"/>
            <w:tcBorders>
              <w:bottom w:val="nil"/>
            </w:tcBorders>
          </w:tcPr>
          <w:p w:rsidR="003068E8" w:rsidRPr="00134B9D" w:rsidRDefault="003068E8" w:rsidP="003068E8">
            <w:pPr>
              <w:spacing w:line="276" w:lineRule="auto"/>
              <w:jc w:val="both"/>
            </w:pPr>
            <w:r w:rsidRPr="00134B9D">
              <w:t>Утверждено/</w:t>
            </w:r>
          </w:p>
          <w:p w:rsidR="003068E8" w:rsidRPr="00134B9D" w:rsidRDefault="003068E8" w:rsidP="003068E8">
            <w:pPr>
              <w:autoSpaceDE w:val="0"/>
              <w:autoSpaceDN w:val="0"/>
              <w:adjustRightInd w:val="0"/>
              <w:jc w:val="both"/>
            </w:pPr>
            <w:r w:rsidRPr="00134B9D">
              <w:lastRenderedPageBreak/>
              <w:t>Исполнено</w:t>
            </w:r>
          </w:p>
        </w:tc>
      </w:tr>
      <w:tr w:rsidR="003068E8" w:rsidRPr="00134B9D" w:rsidTr="00134B9D">
        <w:tc>
          <w:tcPr>
            <w:tcW w:w="1560" w:type="dxa"/>
            <w:vMerge/>
          </w:tcPr>
          <w:p w:rsidR="003068E8" w:rsidRPr="00134B9D" w:rsidRDefault="003068E8" w:rsidP="00EA4774">
            <w:pPr>
              <w:jc w:val="center"/>
            </w:pPr>
          </w:p>
        </w:tc>
        <w:tc>
          <w:tcPr>
            <w:tcW w:w="1582" w:type="dxa"/>
            <w:vMerge/>
          </w:tcPr>
          <w:p w:rsidR="003068E8" w:rsidRPr="00134B9D" w:rsidRDefault="003068E8" w:rsidP="00DC5F35">
            <w:pPr>
              <w:jc w:val="center"/>
            </w:pPr>
          </w:p>
        </w:tc>
        <w:tc>
          <w:tcPr>
            <w:tcW w:w="5364" w:type="dxa"/>
            <w:tcBorders>
              <w:top w:val="nil"/>
              <w:bottom w:val="nil"/>
            </w:tcBorders>
          </w:tcPr>
          <w:p w:rsidR="003068E8" w:rsidRPr="00134B9D" w:rsidRDefault="003068E8" w:rsidP="003068E8">
            <w:pPr>
              <w:autoSpaceDE w:val="0"/>
              <w:autoSpaceDN w:val="0"/>
              <w:adjustRightInd w:val="0"/>
              <w:jc w:val="both"/>
            </w:pPr>
            <w:r w:rsidRPr="00134B9D">
              <w:t>Вопрос № 2. Рассмотрение результатов работы Общества по управлению существенными рисками в 4 квартале 2013 года.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068E8" w:rsidRPr="00134B9D" w:rsidRDefault="003068E8" w:rsidP="003068E8">
            <w:pPr>
              <w:spacing w:line="276" w:lineRule="auto"/>
              <w:jc w:val="both"/>
            </w:pPr>
            <w:r w:rsidRPr="00134B9D">
              <w:t>Утверждено/</w:t>
            </w:r>
          </w:p>
          <w:p w:rsidR="003068E8" w:rsidRPr="00134B9D" w:rsidRDefault="003068E8" w:rsidP="003068E8">
            <w:pPr>
              <w:spacing w:line="276" w:lineRule="auto"/>
              <w:jc w:val="both"/>
            </w:pPr>
            <w:r w:rsidRPr="00134B9D">
              <w:t>Исполнено</w:t>
            </w:r>
          </w:p>
        </w:tc>
      </w:tr>
      <w:tr w:rsidR="003068E8" w:rsidRPr="00134B9D" w:rsidTr="00134B9D">
        <w:tc>
          <w:tcPr>
            <w:tcW w:w="1560" w:type="dxa"/>
            <w:vMerge/>
          </w:tcPr>
          <w:p w:rsidR="003068E8" w:rsidRPr="00134B9D" w:rsidRDefault="003068E8" w:rsidP="00EA4774">
            <w:pPr>
              <w:jc w:val="center"/>
            </w:pPr>
          </w:p>
        </w:tc>
        <w:tc>
          <w:tcPr>
            <w:tcW w:w="1582" w:type="dxa"/>
            <w:vMerge/>
          </w:tcPr>
          <w:p w:rsidR="003068E8" w:rsidRPr="00134B9D" w:rsidRDefault="003068E8" w:rsidP="00DC5F35">
            <w:pPr>
              <w:jc w:val="center"/>
            </w:pPr>
          </w:p>
        </w:tc>
        <w:tc>
          <w:tcPr>
            <w:tcW w:w="5364" w:type="dxa"/>
            <w:tcBorders>
              <w:top w:val="nil"/>
              <w:bottom w:val="single" w:sz="4" w:space="0" w:color="auto"/>
            </w:tcBorders>
          </w:tcPr>
          <w:p w:rsidR="003068E8" w:rsidRPr="00134B9D" w:rsidRDefault="003068E8" w:rsidP="00EA4774">
            <w:pPr>
              <w:autoSpaceDE w:val="0"/>
              <w:autoSpaceDN w:val="0"/>
              <w:adjustRightInd w:val="0"/>
              <w:jc w:val="both"/>
            </w:pPr>
            <w:r w:rsidRPr="00134B9D">
              <w:t>Вопрос № 3. О выплате Генеральному директору Общества премии за 4 квартал 2013 года.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3068E8" w:rsidRPr="00134B9D" w:rsidRDefault="003068E8" w:rsidP="003068E8">
            <w:pPr>
              <w:spacing w:line="276" w:lineRule="auto"/>
              <w:jc w:val="both"/>
            </w:pPr>
            <w:r w:rsidRPr="00134B9D">
              <w:t>Утверждено/</w:t>
            </w:r>
          </w:p>
          <w:p w:rsidR="003068E8" w:rsidRPr="00134B9D" w:rsidRDefault="003068E8" w:rsidP="003068E8">
            <w:pPr>
              <w:spacing w:line="276" w:lineRule="auto"/>
              <w:jc w:val="both"/>
            </w:pPr>
            <w:r w:rsidRPr="00134B9D">
              <w:t>Исполнено</w:t>
            </w:r>
          </w:p>
        </w:tc>
      </w:tr>
      <w:tr w:rsidR="003068E8" w:rsidRPr="00134B9D" w:rsidTr="00134B9D">
        <w:tc>
          <w:tcPr>
            <w:tcW w:w="1560" w:type="dxa"/>
            <w:vMerge w:val="restart"/>
          </w:tcPr>
          <w:p w:rsidR="003068E8" w:rsidRPr="00134B9D" w:rsidRDefault="003068E8" w:rsidP="00EA4774">
            <w:pPr>
              <w:jc w:val="center"/>
            </w:pPr>
            <w:r w:rsidRPr="00134B9D">
              <w:t>30.05.2014</w:t>
            </w:r>
          </w:p>
        </w:tc>
        <w:tc>
          <w:tcPr>
            <w:tcW w:w="1582" w:type="dxa"/>
            <w:vMerge w:val="restart"/>
          </w:tcPr>
          <w:p w:rsidR="003068E8" w:rsidRPr="00134B9D" w:rsidRDefault="003068E8" w:rsidP="00DC5F35">
            <w:pPr>
              <w:jc w:val="center"/>
            </w:pPr>
            <w:r w:rsidRPr="00134B9D">
              <w:t>Заочное голосование</w:t>
            </w:r>
          </w:p>
        </w:tc>
        <w:tc>
          <w:tcPr>
            <w:tcW w:w="5364" w:type="dxa"/>
            <w:tcBorders>
              <w:bottom w:val="nil"/>
            </w:tcBorders>
          </w:tcPr>
          <w:p w:rsidR="003068E8" w:rsidRPr="00134B9D" w:rsidRDefault="003068E8" w:rsidP="003068E8">
            <w:pPr>
              <w:spacing w:line="276" w:lineRule="auto"/>
              <w:jc w:val="both"/>
            </w:pPr>
            <w:r w:rsidRPr="00134B9D">
              <w:t xml:space="preserve">Вопрос № 1. </w:t>
            </w:r>
            <w:proofErr w:type="gramStart"/>
            <w:r w:rsidRPr="00134B9D">
              <w:t>О предварительном одобрении сделки, связанной с приобретением, отчуждением или возможностью отчуждения Обществом прямо или косвенно имущества, стоимость которого составляет от 2 до 25 процентов балансовой стоимости активов Общества, определенной по данным его бухгалтерской отчетности на последнюю отчетную дату, а именно договора на услуги связи между ОАО «РТКомм.РУ» и ОАО НТЦ «КОСМОС» в соответствии с п. 13.2.33  Устава Общества.</w:t>
            </w:r>
            <w:proofErr w:type="gramEnd"/>
          </w:p>
        </w:tc>
        <w:tc>
          <w:tcPr>
            <w:tcW w:w="1559" w:type="dxa"/>
            <w:tcBorders>
              <w:bottom w:val="nil"/>
            </w:tcBorders>
          </w:tcPr>
          <w:p w:rsidR="003068E8" w:rsidRPr="00134B9D" w:rsidRDefault="003068E8" w:rsidP="003068E8">
            <w:pPr>
              <w:spacing w:line="276" w:lineRule="auto"/>
              <w:jc w:val="both"/>
            </w:pPr>
            <w:r w:rsidRPr="00134B9D">
              <w:t>Утверждено/</w:t>
            </w:r>
          </w:p>
          <w:p w:rsidR="003068E8" w:rsidRPr="00134B9D" w:rsidRDefault="003068E8" w:rsidP="003068E8">
            <w:pPr>
              <w:spacing w:line="276" w:lineRule="auto"/>
              <w:jc w:val="both"/>
            </w:pPr>
            <w:r w:rsidRPr="00134B9D">
              <w:t>Исполнено</w:t>
            </w:r>
          </w:p>
        </w:tc>
      </w:tr>
      <w:tr w:rsidR="003068E8" w:rsidRPr="00134B9D" w:rsidTr="00134B9D">
        <w:tc>
          <w:tcPr>
            <w:tcW w:w="1560" w:type="dxa"/>
            <w:vMerge/>
          </w:tcPr>
          <w:p w:rsidR="003068E8" w:rsidRPr="00134B9D" w:rsidRDefault="003068E8" w:rsidP="00EA4774">
            <w:pPr>
              <w:jc w:val="center"/>
            </w:pPr>
          </w:p>
        </w:tc>
        <w:tc>
          <w:tcPr>
            <w:tcW w:w="1582" w:type="dxa"/>
            <w:vMerge/>
          </w:tcPr>
          <w:p w:rsidR="003068E8" w:rsidRPr="00134B9D" w:rsidRDefault="003068E8" w:rsidP="00DC5F35">
            <w:pPr>
              <w:jc w:val="center"/>
            </w:pPr>
          </w:p>
        </w:tc>
        <w:tc>
          <w:tcPr>
            <w:tcW w:w="5364" w:type="dxa"/>
            <w:tcBorders>
              <w:top w:val="nil"/>
              <w:bottom w:val="single" w:sz="4" w:space="0" w:color="auto"/>
            </w:tcBorders>
          </w:tcPr>
          <w:p w:rsidR="003068E8" w:rsidRPr="00134B9D" w:rsidRDefault="003068E8" w:rsidP="00EA4774">
            <w:pPr>
              <w:spacing w:line="276" w:lineRule="auto"/>
              <w:jc w:val="both"/>
            </w:pPr>
            <w:r w:rsidRPr="00134B9D">
              <w:t xml:space="preserve">Вопрос № 2. </w:t>
            </w:r>
            <w:proofErr w:type="gramStart"/>
            <w:r w:rsidRPr="00134B9D">
              <w:t>О предварительном одобрении сделки, связанной с приобретением, отчуждением или возможностью отчуждения Обществом прямо или косвенно имущества, стоимость которого составляет от 2 до 25 процентов балансовой стоимости активов Общества, определенной по данным его бухгалтерской отчетности на последнюю отчетную дату, а именно договора на монтажные и пусконаладочные работы малых земных станций спутниковой связи между ОАО «РТКомм.РУ» и ОАО НТЦ «КОСМОС» в соответствии</w:t>
            </w:r>
            <w:proofErr w:type="gramEnd"/>
            <w:r w:rsidRPr="00134B9D">
              <w:t xml:space="preserve"> с п. 13.2.33  Устава Общества.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3068E8" w:rsidRPr="00134B9D" w:rsidRDefault="003068E8" w:rsidP="003068E8">
            <w:pPr>
              <w:spacing w:line="276" w:lineRule="auto"/>
              <w:jc w:val="both"/>
            </w:pPr>
            <w:r w:rsidRPr="00134B9D">
              <w:t>Утверждено/</w:t>
            </w:r>
          </w:p>
          <w:p w:rsidR="003068E8" w:rsidRPr="00134B9D" w:rsidRDefault="003068E8" w:rsidP="003068E8">
            <w:pPr>
              <w:spacing w:line="276" w:lineRule="auto"/>
              <w:jc w:val="both"/>
            </w:pPr>
            <w:r w:rsidRPr="00134B9D">
              <w:t>Исполнено</w:t>
            </w:r>
          </w:p>
        </w:tc>
      </w:tr>
      <w:tr w:rsidR="003068E8" w:rsidRPr="00134B9D" w:rsidTr="00134B9D">
        <w:tc>
          <w:tcPr>
            <w:tcW w:w="1560" w:type="dxa"/>
            <w:vMerge w:val="restart"/>
          </w:tcPr>
          <w:p w:rsidR="003068E8" w:rsidRPr="00134B9D" w:rsidRDefault="003068E8" w:rsidP="00EA4774">
            <w:pPr>
              <w:jc w:val="center"/>
            </w:pPr>
            <w:r w:rsidRPr="00134B9D">
              <w:t>05.05.2014</w:t>
            </w:r>
          </w:p>
        </w:tc>
        <w:tc>
          <w:tcPr>
            <w:tcW w:w="1582" w:type="dxa"/>
            <w:vMerge w:val="restart"/>
          </w:tcPr>
          <w:p w:rsidR="003068E8" w:rsidRPr="00134B9D" w:rsidRDefault="003068E8" w:rsidP="00DC5F35">
            <w:pPr>
              <w:jc w:val="center"/>
            </w:pPr>
            <w:r w:rsidRPr="00134B9D">
              <w:t>Заочное голосование</w:t>
            </w:r>
          </w:p>
        </w:tc>
        <w:tc>
          <w:tcPr>
            <w:tcW w:w="5364" w:type="dxa"/>
            <w:tcBorders>
              <w:bottom w:val="nil"/>
            </w:tcBorders>
          </w:tcPr>
          <w:p w:rsidR="003068E8" w:rsidRPr="00134B9D" w:rsidRDefault="003068E8" w:rsidP="003068E8">
            <w:pPr>
              <w:spacing w:line="276" w:lineRule="auto"/>
              <w:jc w:val="both"/>
            </w:pPr>
            <w:r w:rsidRPr="00134B9D">
              <w:t>Вопрос № 1. О предварительном утверждении Годового отчета Общества за 2013 год.</w:t>
            </w:r>
          </w:p>
        </w:tc>
        <w:tc>
          <w:tcPr>
            <w:tcW w:w="1559" w:type="dxa"/>
            <w:tcBorders>
              <w:bottom w:val="nil"/>
            </w:tcBorders>
          </w:tcPr>
          <w:p w:rsidR="003068E8" w:rsidRPr="00134B9D" w:rsidRDefault="003068E8" w:rsidP="003068E8">
            <w:pPr>
              <w:spacing w:line="276" w:lineRule="auto"/>
              <w:jc w:val="both"/>
            </w:pPr>
            <w:r w:rsidRPr="00134B9D">
              <w:t>Утверждено/</w:t>
            </w:r>
          </w:p>
          <w:p w:rsidR="003068E8" w:rsidRPr="00134B9D" w:rsidRDefault="003068E8" w:rsidP="003068E8">
            <w:pPr>
              <w:spacing w:line="276" w:lineRule="auto"/>
              <w:jc w:val="both"/>
            </w:pPr>
            <w:r w:rsidRPr="00134B9D">
              <w:t>Исполнено</w:t>
            </w:r>
          </w:p>
        </w:tc>
      </w:tr>
      <w:tr w:rsidR="003068E8" w:rsidRPr="00134B9D" w:rsidTr="00134B9D">
        <w:tc>
          <w:tcPr>
            <w:tcW w:w="1560" w:type="dxa"/>
            <w:vMerge/>
          </w:tcPr>
          <w:p w:rsidR="003068E8" w:rsidRPr="00134B9D" w:rsidRDefault="003068E8" w:rsidP="00EA4774">
            <w:pPr>
              <w:jc w:val="center"/>
            </w:pPr>
          </w:p>
        </w:tc>
        <w:tc>
          <w:tcPr>
            <w:tcW w:w="1582" w:type="dxa"/>
            <w:vMerge/>
          </w:tcPr>
          <w:p w:rsidR="003068E8" w:rsidRPr="00134B9D" w:rsidRDefault="003068E8" w:rsidP="00DC5F35">
            <w:pPr>
              <w:jc w:val="center"/>
            </w:pPr>
          </w:p>
        </w:tc>
        <w:tc>
          <w:tcPr>
            <w:tcW w:w="5364" w:type="dxa"/>
            <w:tcBorders>
              <w:top w:val="nil"/>
              <w:bottom w:val="nil"/>
            </w:tcBorders>
          </w:tcPr>
          <w:p w:rsidR="003068E8" w:rsidRPr="00134B9D" w:rsidRDefault="003068E8" w:rsidP="003068E8">
            <w:pPr>
              <w:spacing w:line="276" w:lineRule="auto"/>
              <w:jc w:val="both"/>
            </w:pPr>
            <w:r w:rsidRPr="00134B9D">
              <w:t>Вопрос № 2. О рекомендациях единственному акционеру Общества по распределению прибыли, в том числе по размеру дивиденда по акциям Общества и установлению даты, на которую определяются лица, имеющие право на получение дивидендов, по результатам 2013 финансового года.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068E8" w:rsidRPr="00134B9D" w:rsidRDefault="003068E8" w:rsidP="003068E8">
            <w:pPr>
              <w:spacing w:line="276" w:lineRule="auto"/>
              <w:jc w:val="both"/>
            </w:pPr>
            <w:r w:rsidRPr="00134B9D">
              <w:t>Утверждено/</w:t>
            </w:r>
          </w:p>
          <w:p w:rsidR="003068E8" w:rsidRPr="00134B9D" w:rsidRDefault="003068E8" w:rsidP="003068E8">
            <w:pPr>
              <w:spacing w:line="276" w:lineRule="auto"/>
              <w:jc w:val="both"/>
            </w:pPr>
            <w:r w:rsidRPr="00134B9D">
              <w:t>Исполнено</w:t>
            </w:r>
          </w:p>
        </w:tc>
      </w:tr>
      <w:tr w:rsidR="003068E8" w:rsidRPr="00134B9D" w:rsidTr="00134B9D">
        <w:tc>
          <w:tcPr>
            <w:tcW w:w="1560" w:type="dxa"/>
            <w:vMerge/>
          </w:tcPr>
          <w:p w:rsidR="003068E8" w:rsidRPr="00134B9D" w:rsidRDefault="003068E8" w:rsidP="00EA4774">
            <w:pPr>
              <w:jc w:val="center"/>
            </w:pPr>
          </w:p>
        </w:tc>
        <w:tc>
          <w:tcPr>
            <w:tcW w:w="1582" w:type="dxa"/>
            <w:vMerge/>
          </w:tcPr>
          <w:p w:rsidR="003068E8" w:rsidRPr="00134B9D" w:rsidRDefault="003068E8" w:rsidP="00DC5F35">
            <w:pPr>
              <w:jc w:val="center"/>
            </w:pPr>
          </w:p>
        </w:tc>
        <w:tc>
          <w:tcPr>
            <w:tcW w:w="5364" w:type="dxa"/>
            <w:tcBorders>
              <w:top w:val="nil"/>
              <w:bottom w:val="single" w:sz="4" w:space="0" w:color="auto"/>
            </w:tcBorders>
          </w:tcPr>
          <w:p w:rsidR="003068E8" w:rsidRPr="00134B9D" w:rsidRDefault="003068E8" w:rsidP="00EA4774">
            <w:pPr>
              <w:spacing w:line="276" w:lineRule="auto"/>
              <w:jc w:val="both"/>
            </w:pPr>
            <w:r w:rsidRPr="00134B9D">
              <w:t>Вопрос № 3. О рекомендациях по размеру выплачиваемых Ревизору Общества вознаграждений и компенсаций.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3068E8" w:rsidRPr="00134B9D" w:rsidRDefault="003068E8" w:rsidP="003068E8">
            <w:pPr>
              <w:spacing w:line="276" w:lineRule="auto"/>
              <w:jc w:val="both"/>
            </w:pPr>
            <w:r w:rsidRPr="00134B9D">
              <w:t>Утверждено/</w:t>
            </w:r>
          </w:p>
          <w:p w:rsidR="003068E8" w:rsidRPr="00134B9D" w:rsidRDefault="003068E8" w:rsidP="003068E8">
            <w:pPr>
              <w:spacing w:line="276" w:lineRule="auto"/>
              <w:jc w:val="both"/>
            </w:pPr>
            <w:r w:rsidRPr="00134B9D">
              <w:t>Исполнено</w:t>
            </w:r>
          </w:p>
        </w:tc>
      </w:tr>
      <w:tr w:rsidR="003068E8" w:rsidRPr="00134B9D" w:rsidTr="00134B9D">
        <w:tc>
          <w:tcPr>
            <w:tcW w:w="1560" w:type="dxa"/>
            <w:vMerge w:val="restart"/>
          </w:tcPr>
          <w:p w:rsidR="003068E8" w:rsidRPr="00134B9D" w:rsidRDefault="003068E8" w:rsidP="00EA4774">
            <w:pPr>
              <w:jc w:val="center"/>
            </w:pPr>
            <w:r w:rsidRPr="00134B9D">
              <w:t>12.03.2014</w:t>
            </w:r>
          </w:p>
        </w:tc>
        <w:tc>
          <w:tcPr>
            <w:tcW w:w="1582" w:type="dxa"/>
            <w:vMerge w:val="restart"/>
          </w:tcPr>
          <w:p w:rsidR="003068E8" w:rsidRPr="00134B9D" w:rsidRDefault="003068E8" w:rsidP="00DC5F35">
            <w:pPr>
              <w:jc w:val="center"/>
            </w:pPr>
            <w:r w:rsidRPr="00134B9D">
              <w:t>Заочное голосование</w:t>
            </w:r>
          </w:p>
        </w:tc>
        <w:tc>
          <w:tcPr>
            <w:tcW w:w="5364" w:type="dxa"/>
            <w:tcBorders>
              <w:bottom w:val="nil"/>
            </w:tcBorders>
          </w:tcPr>
          <w:p w:rsidR="003068E8" w:rsidRPr="00134B9D" w:rsidRDefault="003068E8" w:rsidP="003068E8">
            <w:pPr>
              <w:spacing w:line="276" w:lineRule="auto"/>
              <w:jc w:val="both"/>
            </w:pPr>
            <w:r w:rsidRPr="00134B9D">
              <w:t xml:space="preserve">Вопрос № 1. </w:t>
            </w:r>
            <w:proofErr w:type="gramStart"/>
            <w:r w:rsidRPr="00134B9D">
              <w:t xml:space="preserve">О предварительном одобрении сделки, связанной с приобретением, отчуждением или возможностью отчуждения </w:t>
            </w:r>
            <w:r w:rsidRPr="00134B9D">
              <w:lastRenderedPageBreak/>
              <w:t>Обществом прямо или косвенно имущества, стоимость которого составляет от 2 до 25 процентов балансовой стоимости активов Общества, определенной по данным его бухгалтерской отчетности на последнюю отчетную дату, а именно договора № 514-07/13 между ОАО «РТКомм.РУ» и ООО «Орбита-сервис» в соответствии с п. 13.2.33  Устава Общества.</w:t>
            </w:r>
            <w:proofErr w:type="gramEnd"/>
          </w:p>
        </w:tc>
        <w:tc>
          <w:tcPr>
            <w:tcW w:w="1559" w:type="dxa"/>
            <w:tcBorders>
              <w:bottom w:val="nil"/>
            </w:tcBorders>
          </w:tcPr>
          <w:p w:rsidR="003068E8" w:rsidRPr="00134B9D" w:rsidRDefault="003068E8" w:rsidP="003068E8">
            <w:pPr>
              <w:spacing w:line="276" w:lineRule="auto"/>
              <w:jc w:val="both"/>
            </w:pPr>
            <w:r w:rsidRPr="00134B9D">
              <w:lastRenderedPageBreak/>
              <w:t>Утверждено/</w:t>
            </w:r>
          </w:p>
          <w:p w:rsidR="003068E8" w:rsidRPr="00134B9D" w:rsidRDefault="003068E8" w:rsidP="003068E8">
            <w:pPr>
              <w:spacing w:line="276" w:lineRule="auto"/>
              <w:jc w:val="both"/>
            </w:pPr>
            <w:r w:rsidRPr="00134B9D">
              <w:t>Исполнено</w:t>
            </w:r>
          </w:p>
        </w:tc>
      </w:tr>
      <w:tr w:rsidR="003068E8" w:rsidRPr="00134B9D" w:rsidTr="00134B9D">
        <w:tc>
          <w:tcPr>
            <w:tcW w:w="1560" w:type="dxa"/>
            <w:vMerge/>
          </w:tcPr>
          <w:p w:rsidR="003068E8" w:rsidRPr="00134B9D" w:rsidRDefault="003068E8" w:rsidP="00EA4774">
            <w:pPr>
              <w:jc w:val="center"/>
            </w:pPr>
          </w:p>
        </w:tc>
        <w:tc>
          <w:tcPr>
            <w:tcW w:w="1582" w:type="dxa"/>
            <w:vMerge/>
          </w:tcPr>
          <w:p w:rsidR="003068E8" w:rsidRPr="00134B9D" w:rsidRDefault="003068E8" w:rsidP="00DC5F35">
            <w:pPr>
              <w:jc w:val="center"/>
            </w:pPr>
          </w:p>
        </w:tc>
        <w:tc>
          <w:tcPr>
            <w:tcW w:w="5364" w:type="dxa"/>
            <w:tcBorders>
              <w:top w:val="nil"/>
              <w:bottom w:val="single" w:sz="4" w:space="0" w:color="auto"/>
            </w:tcBorders>
          </w:tcPr>
          <w:p w:rsidR="003068E8" w:rsidRPr="00134B9D" w:rsidRDefault="003068E8" w:rsidP="00EA4774">
            <w:pPr>
              <w:spacing w:line="276" w:lineRule="auto"/>
              <w:jc w:val="both"/>
            </w:pPr>
            <w:r w:rsidRPr="00134B9D">
              <w:t xml:space="preserve">Вопрос № 2. </w:t>
            </w:r>
            <w:proofErr w:type="gramStart"/>
            <w:r w:rsidRPr="00134B9D">
              <w:t>О предварительном одобрении сделки, связанной с приобретением, отчуждением или возможностью отчуждения Обществом прямо или косвенно имущества, стоимость которого составляет от 2 до 25 процентов балансовой стоимости активов Общества, определенной по данным его бухгалтерской отчетности на последнюю отчетную дату, а именно договора № 512-07/13 между ОАО «РТКомм.РУ» и ФГУП ГНИВЦ ФНС России в соответствии с п. 13.2.33  Устава Общества.</w:t>
            </w:r>
            <w:proofErr w:type="gramEnd"/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3068E8" w:rsidRPr="00134B9D" w:rsidRDefault="003068E8" w:rsidP="003068E8">
            <w:pPr>
              <w:spacing w:line="276" w:lineRule="auto"/>
              <w:jc w:val="both"/>
            </w:pPr>
            <w:r w:rsidRPr="00134B9D">
              <w:t>Утверждено/</w:t>
            </w:r>
          </w:p>
          <w:p w:rsidR="003068E8" w:rsidRPr="00134B9D" w:rsidRDefault="003068E8" w:rsidP="003068E8">
            <w:pPr>
              <w:spacing w:line="276" w:lineRule="auto"/>
              <w:jc w:val="both"/>
            </w:pPr>
            <w:r w:rsidRPr="00134B9D">
              <w:t>Исполнено</w:t>
            </w:r>
          </w:p>
        </w:tc>
      </w:tr>
      <w:tr w:rsidR="003068E8" w:rsidRPr="00134B9D" w:rsidTr="00134B9D">
        <w:tc>
          <w:tcPr>
            <w:tcW w:w="1560" w:type="dxa"/>
            <w:vMerge w:val="restart"/>
          </w:tcPr>
          <w:p w:rsidR="003068E8" w:rsidRPr="00134B9D" w:rsidRDefault="003068E8" w:rsidP="00EA4774">
            <w:pPr>
              <w:jc w:val="center"/>
            </w:pPr>
            <w:r w:rsidRPr="00134B9D">
              <w:t>05.03.2014</w:t>
            </w:r>
          </w:p>
        </w:tc>
        <w:tc>
          <w:tcPr>
            <w:tcW w:w="1582" w:type="dxa"/>
            <w:vMerge w:val="restart"/>
          </w:tcPr>
          <w:p w:rsidR="003068E8" w:rsidRPr="00134B9D" w:rsidRDefault="003068E8" w:rsidP="00DC5F35">
            <w:pPr>
              <w:jc w:val="center"/>
            </w:pPr>
            <w:r w:rsidRPr="00134B9D">
              <w:t>Заочное голосование</w:t>
            </w:r>
          </w:p>
        </w:tc>
        <w:tc>
          <w:tcPr>
            <w:tcW w:w="5364" w:type="dxa"/>
            <w:tcBorders>
              <w:bottom w:val="nil"/>
            </w:tcBorders>
          </w:tcPr>
          <w:p w:rsidR="003068E8" w:rsidRPr="00134B9D" w:rsidRDefault="003068E8" w:rsidP="00134B9D">
            <w:pPr>
              <w:jc w:val="both"/>
            </w:pPr>
            <w:r w:rsidRPr="00134B9D">
              <w:t>Вопрос № 1. Об утверждении квартальных показателей эффективности Общества на 2013 г. для целей премирования Генерального директора Общества.</w:t>
            </w:r>
          </w:p>
        </w:tc>
        <w:tc>
          <w:tcPr>
            <w:tcW w:w="1559" w:type="dxa"/>
            <w:tcBorders>
              <w:bottom w:val="nil"/>
            </w:tcBorders>
          </w:tcPr>
          <w:p w:rsidR="003068E8" w:rsidRPr="00134B9D" w:rsidRDefault="003068E8" w:rsidP="003068E8">
            <w:pPr>
              <w:jc w:val="both"/>
            </w:pPr>
            <w:r w:rsidRPr="00134B9D">
              <w:t>Утверждено/</w:t>
            </w:r>
          </w:p>
          <w:p w:rsidR="003068E8" w:rsidRPr="00134B9D" w:rsidRDefault="003068E8" w:rsidP="003068E8">
            <w:pPr>
              <w:jc w:val="both"/>
            </w:pPr>
            <w:r w:rsidRPr="00134B9D">
              <w:t>Исполнено</w:t>
            </w:r>
          </w:p>
        </w:tc>
      </w:tr>
      <w:tr w:rsidR="003068E8" w:rsidRPr="00134B9D" w:rsidTr="00134B9D">
        <w:tc>
          <w:tcPr>
            <w:tcW w:w="1560" w:type="dxa"/>
            <w:vMerge/>
          </w:tcPr>
          <w:p w:rsidR="003068E8" w:rsidRPr="00134B9D" w:rsidRDefault="003068E8" w:rsidP="00EA4774">
            <w:pPr>
              <w:jc w:val="center"/>
            </w:pPr>
          </w:p>
        </w:tc>
        <w:tc>
          <w:tcPr>
            <w:tcW w:w="1582" w:type="dxa"/>
            <w:vMerge/>
          </w:tcPr>
          <w:p w:rsidR="003068E8" w:rsidRPr="00134B9D" w:rsidRDefault="003068E8" w:rsidP="00DC5F35">
            <w:pPr>
              <w:jc w:val="center"/>
            </w:pPr>
          </w:p>
        </w:tc>
        <w:tc>
          <w:tcPr>
            <w:tcW w:w="5364" w:type="dxa"/>
            <w:tcBorders>
              <w:top w:val="nil"/>
            </w:tcBorders>
          </w:tcPr>
          <w:p w:rsidR="003068E8" w:rsidRPr="00134B9D" w:rsidRDefault="00134B9D" w:rsidP="00EA4774">
            <w:pPr>
              <w:jc w:val="both"/>
            </w:pPr>
            <w:r w:rsidRPr="00134B9D">
              <w:t>В</w:t>
            </w:r>
            <w:r w:rsidR="003068E8" w:rsidRPr="00134B9D">
              <w:t>опрос № 2. Об утверждении квартальных и годовых показателей эффективности Общества на 2014 г. для целей премирования Генерального директора Общества.</w:t>
            </w:r>
          </w:p>
        </w:tc>
        <w:tc>
          <w:tcPr>
            <w:tcW w:w="1559" w:type="dxa"/>
            <w:tcBorders>
              <w:top w:val="nil"/>
            </w:tcBorders>
          </w:tcPr>
          <w:p w:rsidR="003068E8" w:rsidRPr="00134B9D" w:rsidRDefault="003068E8" w:rsidP="003068E8">
            <w:pPr>
              <w:jc w:val="both"/>
            </w:pPr>
            <w:r w:rsidRPr="00134B9D">
              <w:t>Утверждено/</w:t>
            </w:r>
          </w:p>
          <w:p w:rsidR="003068E8" w:rsidRPr="00134B9D" w:rsidRDefault="003068E8" w:rsidP="003068E8">
            <w:pPr>
              <w:jc w:val="both"/>
            </w:pPr>
            <w:r w:rsidRPr="00134B9D">
              <w:t>Исполнено</w:t>
            </w:r>
          </w:p>
        </w:tc>
      </w:tr>
      <w:tr w:rsidR="00DC5F35" w:rsidRPr="00134B9D" w:rsidTr="00134B9D">
        <w:tc>
          <w:tcPr>
            <w:tcW w:w="1560" w:type="dxa"/>
          </w:tcPr>
          <w:p w:rsidR="00EA4774" w:rsidRPr="00134B9D" w:rsidRDefault="00EA4774" w:rsidP="00EA4774">
            <w:pPr>
              <w:jc w:val="center"/>
            </w:pPr>
            <w:r w:rsidRPr="00134B9D">
              <w:t>31.01.2014</w:t>
            </w:r>
          </w:p>
        </w:tc>
        <w:tc>
          <w:tcPr>
            <w:tcW w:w="1582" w:type="dxa"/>
          </w:tcPr>
          <w:p w:rsidR="00EA4774" w:rsidRPr="00134B9D" w:rsidRDefault="00EA4774" w:rsidP="00DC5F35">
            <w:pPr>
              <w:jc w:val="center"/>
            </w:pPr>
            <w:r w:rsidRPr="00134B9D">
              <w:t>Заочное голосование</w:t>
            </w:r>
          </w:p>
        </w:tc>
        <w:tc>
          <w:tcPr>
            <w:tcW w:w="5364" w:type="dxa"/>
          </w:tcPr>
          <w:p w:rsidR="00EA4774" w:rsidRPr="00134B9D" w:rsidRDefault="00EA4774" w:rsidP="00134B9D">
            <w:pPr>
              <w:spacing w:line="276" w:lineRule="auto"/>
              <w:jc w:val="both"/>
            </w:pPr>
            <w:r w:rsidRPr="00134B9D">
              <w:t>Вопрос № 1. Об утверждении Бюджета ОАО «РТКомм.РУ» на 2014 год.</w:t>
            </w:r>
          </w:p>
        </w:tc>
        <w:tc>
          <w:tcPr>
            <w:tcW w:w="1559" w:type="dxa"/>
          </w:tcPr>
          <w:p w:rsidR="003068E8" w:rsidRPr="00134B9D" w:rsidRDefault="003068E8" w:rsidP="003068E8">
            <w:pPr>
              <w:spacing w:line="276" w:lineRule="auto"/>
              <w:jc w:val="both"/>
            </w:pPr>
            <w:r w:rsidRPr="00134B9D">
              <w:t>Утверждено/</w:t>
            </w:r>
          </w:p>
          <w:p w:rsidR="00EA4774" w:rsidRPr="00134B9D" w:rsidRDefault="003068E8" w:rsidP="003068E8">
            <w:pPr>
              <w:spacing w:line="276" w:lineRule="auto"/>
              <w:jc w:val="both"/>
            </w:pPr>
            <w:r w:rsidRPr="00134B9D">
              <w:t>Исполнено</w:t>
            </w:r>
          </w:p>
        </w:tc>
      </w:tr>
    </w:tbl>
    <w:p w:rsidR="002F01E8" w:rsidRPr="00B22EED" w:rsidRDefault="002F01E8" w:rsidP="0058586E">
      <w:pPr>
        <w:keepNext/>
        <w:rPr>
          <w:b/>
          <w:bCs/>
          <w:iCs/>
          <w:color w:val="000000" w:themeColor="text1"/>
        </w:rPr>
      </w:pPr>
    </w:p>
    <w:p w:rsidR="009022FA" w:rsidRPr="00B22EED" w:rsidRDefault="00FA4927" w:rsidP="0058586E">
      <w:pPr>
        <w:keepNext/>
        <w:rPr>
          <w:b/>
          <w:bCs/>
          <w:iCs/>
          <w:color w:val="000000" w:themeColor="text1"/>
        </w:rPr>
      </w:pPr>
      <w:r w:rsidRPr="00B22EED">
        <w:rPr>
          <w:b/>
          <w:bCs/>
          <w:iCs/>
          <w:color w:val="000000" w:themeColor="text1"/>
        </w:rPr>
        <w:t>5</w:t>
      </w:r>
      <w:r w:rsidR="009022FA" w:rsidRPr="00B22EED">
        <w:rPr>
          <w:b/>
          <w:bCs/>
          <w:iCs/>
          <w:color w:val="000000" w:themeColor="text1"/>
        </w:rPr>
        <w:t>.3. Информация о Генеральном директоре Общества</w:t>
      </w:r>
    </w:p>
    <w:p w:rsidR="009022FA" w:rsidRPr="00B22EED" w:rsidRDefault="009022FA" w:rsidP="0058586E">
      <w:pPr>
        <w:keepNext/>
        <w:jc w:val="both"/>
        <w:rPr>
          <w:color w:val="000000" w:themeColor="text1"/>
        </w:rPr>
      </w:pPr>
    </w:p>
    <w:p w:rsidR="009022FA" w:rsidRPr="00B22EED" w:rsidRDefault="009022FA" w:rsidP="0058586E">
      <w:pPr>
        <w:ind w:firstLine="851"/>
        <w:jc w:val="both"/>
        <w:rPr>
          <w:color w:val="000000" w:themeColor="text1"/>
        </w:rPr>
      </w:pPr>
      <w:r w:rsidRPr="00B22EED">
        <w:rPr>
          <w:color w:val="000000" w:themeColor="text1"/>
        </w:rPr>
        <w:t>Единоличным исполнительным органом Общества является Генеральный директор Общества.</w:t>
      </w:r>
    </w:p>
    <w:p w:rsidR="00435E49" w:rsidRPr="00B22EED" w:rsidRDefault="009022FA" w:rsidP="0058586E">
      <w:pPr>
        <w:ind w:firstLine="851"/>
        <w:jc w:val="both"/>
        <w:rPr>
          <w:color w:val="000000" w:themeColor="text1"/>
        </w:rPr>
      </w:pPr>
      <w:r w:rsidRPr="00B22EED">
        <w:rPr>
          <w:color w:val="000000" w:themeColor="text1"/>
        </w:rPr>
        <w:t>В течение отчетного периода должность Генерального директора Общества занимал</w:t>
      </w:r>
      <w:r w:rsidR="00B22EED" w:rsidRPr="00B22EED">
        <w:rPr>
          <w:color w:val="000000" w:themeColor="text1"/>
        </w:rPr>
        <w:t xml:space="preserve"> </w:t>
      </w:r>
      <w:r w:rsidR="00435E49" w:rsidRPr="00B22EED">
        <w:rPr>
          <w:color w:val="000000" w:themeColor="text1"/>
        </w:rPr>
        <w:t>Стафеев Денис Владиславович</w:t>
      </w:r>
      <w:r w:rsidR="00CE2388" w:rsidRPr="00B22EED">
        <w:rPr>
          <w:color w:val="000000" w:themeColor="text1"/>
        </w:rPr>
        <w:t>.</w:t>
      </w:r>
    </w:p>
    <w:p w:rsidR="00CE2388" w:rsidRPr="00B22EED" w:rsidRDefault="00CE2388" w:rsidP="00CE2388">
      <w:pPr>
        <w:jc w:val="both"/>
        <w:rPr>
          <w:color w:val="000000" w:themeColor="text1"/>
        </w:rPr>
      </w:pPr>
    </w:p>
    <w:p w:rsidR="009022FA" w:rsidRPr="00B22EED" w:rsidRDefault="009022FA" w:rsidP="0058586E">
      <w:pPr>
        <w:tabs>
          <w:tab w:val="num" w:pos="720"/>
        </w:tabs>
        <w:ind w:firstLine="360"/>
        <w:jc w:val="both"/>
        <w:rPr>
          <w:color w:val="000000" w:themeColor="text1"/>
        </w:rPr>
      </w:pPr>
      <w:r w:rsidRPr="00B22EED">
        <w:rPr>
          <w:color w:val="000000" w:themeColor="text1"/>
        </w:rPr>
        <w:tab/>
        <w:t xml:space="preserve"> В течение отчетного 2</w:t>
      </w:r>
      <w:r w:rsidR="00B22EED" w:rsidRPr="00B22EED">
        <w:rPr>
          <w:color w:val="000000" w:themeColor="text1"/>
        </w:rPr>
        <w:t>0</w:t>
      </w:r>
      <w:r w:rsidRPr="00B22EED">
        <w:rPr>
          <w:color w:val="000000" w:themeColor="text1"/>
        </w:rPr>
        <w:t>1</w:t>
      </w:r>
      <w:r w:rsidR="00B22EED" w:rsidRPr="00B22EED">
        <w:rPr>
          <w:color w:val="000000" w:themeColor="text1"/>
        </w:rPr>
        <w:t>4</w:t>
      </w:r>
      <w:r w:rsidRPr="00B22EED">
        <w:rPr>
          <w:color w:val="000000" w:themeColor="text1"/>
        </w:rPr>
        <w:t xml:space="preserve"> года Генеральны</w:t>
      </w:r>
      <w:r w:rsidR="00B22EED" w:rsidRPr="00B22EED">
        <w:rPr>
          <w:color w:val="000000" w:themeColor="text1"/>
        </w:rPr>
        <w:t>й</w:t>
      </w:r>
      <w:r w:rsidRPr="00B22EED">
        <w:rPr>
          <w:color w:val="000000" w:themeColor="text1"/>
        </w:rPr>
        <w:t xml:space="preserve"> </w:t>
      </w:r>
      <w:r w:rsidR="00A749B7" w:rsidRPr="00B22EED">
        <w:rPr>
          <w:color w:val="000000" w:themeColor="text1"/>
        </w:rPr>
        <w:t xml:space="preserve">директор </w:t>
      </w:r>
      <w:r w:rsidR="00ED46C3" w:rsidRPr="00B22EED">
        <w:rPr>
          <w:color w:val="000000" w:themeColor="text1"/>
        </w:rPr>
        <w:t xml:space="preserve">Общества </w:t>
      </w:r>
      <w:r w:rsidRPr="00B22EED">
        <w:rPr>
          <w:color w:val="000000" w:themeColor="text1"/>
        </w:rPr>
        <w:t xml:space="preserve">не обладал </w:t>
      </w:r>
      <w:r w:rsidR="00A749B7" w:rsidRPr="00B22EED">
        <w:rPr>
          <w:color w:val="000000" w:themeColor="text1"/>
        </w:rPr>
        <w:t xml:space="preserve">долями </w:t>
      </w:r>
      <w:r w:rsidRPr="00B22EED">
        <w:rPr>
          <w:color w:val="000000" w:themeColor="text1"/>
        </w:rPr>
        <w:t>участия в уставном капитале Общества и обыкновенными акциям Общества.</w:t>
      </w:r>
    </w:p>
    <w:p w:rsidR="009022FA" w:rsidRPr="00B22EED" w:rsidRDefault="009022FA" w:rsidP="0058586E">
      <w:pPr>
        <w:autoSpaceDE w:val="0"/>
        <w:autoSpaceDN w:val="0"/>
        <w:adjustRightInd w:val="0"/>
        <w:ind w:firstLine="540"/>
        <w:jc w:val="both"/>
        <w:outlineLvl w:val="2"/>
        <w:rPr>
          <w:color w:val="000000" w:themeColor="text1"/>
        </w:rPr>
      </w:pPr>
      <w:r w:rsidRPr="00B22EED">
        <w:rPr>
          <w:color w:val="000000" w:themeColor="text1"/>
        </w:rPr>
        <w:tab/>
        <w:t xml:space="preserve"> За отчетный 201</w:t>
      </w:r>
      <w:r w:rsidR="00B22EED" w:rsidRPr="00B22EED">
        <w:rPr>
          <w:color w:val="000000" w:themeColor="text1"/>
        </w:rPr>
        <w:t>4</w:t>
      </w:r>
      <w:r w:rsidRPr="00B22EED">
        <w:rPr>
          <w:color w:val="000000" w:themeColor="text1"/>
        </w:rPr>
        <w:t xml:space="preserve"> год </w:t>
      </w:r>
      <w:r w:rsidR="00B22EED" w:rsidRPr="00B22EED">
        <w:rPr>
          <w:color w:val="000000" w:themeColor="text1"/>
        </w:rPr>
        <w:t xml:space="preserve">Генеральный директор Общества </w:t>
      </w:r>
      <w:r w:rsidRPr="00B22EED">
        <w:rPr>
          <w:color w:val="000000" w:themeColor="text1"/>
        </w:rPr>
        <w:t>сделок по приобретению или отчуждению акций Общества не совершал.</w:t>
      </w:r>
    </w:p>
    <w:p w:rsidR="00F23D87" w:rsidRPr="00B22EED" w:rsidRDefault="00F23D87" w:rsidP="00F25C38">
      <w:pPr>
        <w:tabs>
          <w:tab w:val="num" w:pos="720"/>
        </w:tabs>
        <w:jc w:val="both"/>
        <w:rPr>
          <w:color w:val="000000" w:themeColor="text1"/>
        </w:rPr>
      </w:pPr>
    </w:p>
    <w:p w:rsidR="009022FA" w:rsidRPr="00B22EED" w:rsidRDefault="009022FA" w:rsidP="0058586E">
      <w:pPr>
        <w:tabs>
          <w:tab w:val="num" w:pos="720"/>
        </w:tabs>
        <w:jc w:val="both"/>
        <w:rPr>
          <w:b/>
          <w:bCs/>
          <w:color w:val="000000" w:themeColor="text1"/>
        </w:rPr>
      </w:pPr>
      <w:r w:rsidRPr="00B22EED">
        <w:rPr>
          <w:b/>
          <w:bCs/>
          <w:color w:val="000000" w:themeColor="text1"/>
        </w:rPr>
        <w:t>Краткая биографическая справка:</w:t>
      </w:r>
    </w:p>
    <w:p w:rsidR="00E03A93" w:rsidRPr="00B22EED" w:rsidRDefault="00E03A93" w:rsidP="0058586E">
      <w:pPr>
        <w:tabs>
          <w:tab w:val="num" w:pos="720"/>
        </w:tabs>
        <w:jc w:val="both"/>
        <w:rPr>
          <w:b/>
          <w:bCs/>
          <w:color w:val="000000" w:themeColor="text1"/>
          <w:u w:val="single"/>
        </w:rPr>
      </w:pPr>
    </w:p>
    <w:p w:rsidR="002918FB" w:rsidRPr="00B22EED" w:rsidRDefault="00E03A93" w:rsidP="00E03A93">
      <w:pPr>
        <w:ind w:firstLine="360"/>
        <w:jc w:val="both"/>
        <w:rPr>
          <w:color w:val="000000" w:themeColor="text1"/>
        </w:rPr>
      </w:pPr>
      <w:r w:rsidRPr="00B22EED">
        <w:rPr>
          <w:b/>
          <w:bCs/>
          <w:color w:val="000000" w:themeColor="text1"/>
        </w:rPr>
        <w:tab/>
        <w:t xml:space="preserve">Стафеев Денис Владиславович </w:t>
      </w:r>
      <w:r w:rsidRPr="00B22EED">
        <w:rPr>
          <w:bCs/>
          <w:color w:val="000000" w:themeColor="text1"/>
        </w:rPr>
        <w:t>ро</w:t>
      </w:r>
      <w:r w:rsidR="003906B5" w:rsidRPr="00B22EED">
        <w:rPr>
          <w:bCs/>
          <w:color w:val="000000" w:themeColor="text1"/>
        </w:rPr>
        <w:t>дился в 1974 г</w:t>
      </w:r>
      <w:r w:rsidRPr="00B22EED">
        <w:rPr>
          <w:bCs/>
          <w:color w:val="000000" w:themeColor="text1"/>
        </w:rPr>
        <w:t xml:space="preserve">. Окончил Новокузнецкий государственный </w:t>
      </w:r>
      <w:r w:rsidRPr="00B22EED">
        <w:rPr>
          <w:color w:val="000000" w:themeColor="text1"/>
        </w:rPr>
        <w:t>педагогический институт (Кузбасская государственная педагогическая академия), физико-математический факультет, специализация – физика и информатика</w:t>
      </w:r>
      <w:r w:rsidR="00B45EE6" w:rsidRPr="00B22EED">
        <w:rPr>
          <w:color w:val="000000" w:themeColor="text1"/>
        </w:rPr>
        <w:t xml:space="preserve"> в </w:t>
      </w:r>
      <w:r w:rsidR="00B45EE6" w:rsidRPr="00B22EED">
        <w:rPr>
          <w:color w:val="000000" w:themeColor="text1"/>
        </w:rPr>
        <w:lastRenderedPageBreak/>
        <w:t>1997 г</w:t>
      </w:r>
      <w:proofErr w:type="gramStart"/>
      <w:r w:rsidR="00B45EE6" w:rsidRPr="00B22EED">
        <w:rPr>
          <w:color w:val="000000" w:themeColor="text1"/>
        </w:rPr>
        <w:t>.</w:t>
      </w:r>
      <w:r w:rsidRPr="00B22EED">
        <w:rPr>
          <w:color w:val="000000" w:themeColor="text1"/>
        </w:rPr>
        <w:t xml:space="preserve">. </w:t>
      </w:r>
      <w:proofErr w:type="gramEnd"/>
      <w:r w:rsidR="00FA4DAE" w:rsidRPr="00B22EED">
        <w:rPr>
          <w:color w:val="000000" w:themeColor="text1"/>
        </w:rPr>
        <w:t xml:space="preserve">С 2008 по 2012 гг. – Коммерческий директор ОАО «РТКомм.РУ». Сентябрь </w:t>
      </w:r>
      <w:r w:rsidR="0020324A" w:rsidRPr="00B22EED">
        <w:rPr>
          <w:color w:val="000000" w:themeColor="text1"/>
        </w:rPr>
        <w:t xml:space="preserve">2012 г. – сентябрь 2013 г. – Генеральный директор ООО «РТК-Сервис». </w:t>
      </w:r>
      <w:r w:rsidR="00FA4DAE" w:rsidRPr="00B22EED">
        <w:rPr>
          <w:color w:val="000000" w:themeColor="text1"/>
        </w:rPr>
        <w:t xml:space="preserve">С декабря 2012 г. по октябрь 2013 г. - Заместитель генерального директора ОАО «РТКомм.РУ». </w:t>
      </w:r>
    </w:p>
    <w:p w:rsidR="002F01E8" w:rsidRPr="00B22EED" w:rsidRDefault="00E03A93" w:rsidP="002F01E8">
      <w:pPr>
        <w:tabs>
          <w:tab w:val="num" w:pos="720"/>
        </w:tabs>
        <w:jc w:val="both"/>
        <w:rPr>
          <w:b/>
          <w:bCs/>
          <w:color w:val="000000" w:themeColor="text1"/>
        </w:rPr>
      </w:pPr>
      <w:r w:rsidRPr="00B22EED">
        <w:rPr>
          <w:b/>
          <w:bCs/>
          <w:color w:val="000000" w:themeColor="text1"/>
        </w:rPr>
        <w:t xml:space="preserve"> </w:t>
      </w:r>
    </w:p>
    <w:p w:rsidR="009022FA" w:rsidRPr="00B22EED" w:rsidRDefault="00FA4927" w:rsidP="000C69C3">
      <w:pPr>
        <w:keepNext/>
        <w:jc w:val="both"/>
        <w:rPr>
          <w:b/>
          <w:bCs/>
          <w:iCs/>
          <w:color w:val="000000" w:themeColor="text1"/>
        </w:rPr>
      </w:pPr>
      <w:r w:rsidRPr="00B22EED">
        <w:rPr>
          <w:b/>
          <w:bCs/>
          <w:iCs/>
          <w:color w:val="000000" w:themeColor="text1"/>
        </w:rPr>
        <w:t>5</w:t>
      </w:r>
      <w:r w:rsidR="009022FA" w:rsidRPr="00B22EED">
        <w:rPr>
          <w:b/>
          <w:bCs/>
          <w:iCs/>
          <w:color w:val="000000" w:themeColor="text1"/>
        </w:rPr>
        <w:t>.4. Вознаграждения Генеральному директору Общества и членам Совета директоров Общества</w:t>
      </w:r>
    </w:p>
    <w:p w:rsidR="009022FA" w:rsidRPr="009E1175" w:rsidRDefault="009022FA" w:rsidP="0058586E">
      <w:pPr>
        <w:ind w:firstLine="851"/>
        <w:jc w:val="both"/>
        <w:rPr>
          <w:color w:val="00B0F0"/>
        </w:rPr>
      </w:pPr>
    </w:p>
    <w:p w:rsidR="009022FA" w:rsidRPr="00AE7884" w:rsidRDefault="009022FA" w:rsidP="0058586E">
      <w:pPr>
        <w:ind w:firstLine="851"/>
        <w:jc w:val="both"/>
      </w:pPr>
      <w:r w:rsidRPr="00AE7884">
        <w:t xml:space="preserve">Согласно Положению </w:t>
      </w:r>
      <w:r w:rsidR="00260A91" w:rsidRPr="00AE7884">
        <w:t>«О</w:t>
      </w:r>
      <w:r w:rsidRPr="00AE7884">
        <w:t xml:space="preserve"> Генеральном директоре</w:t>
      </w:r>
      <w:r w:rsidR="00260A91" w:rsidRPr="00AE7884">
        <w:t xml:space="preserve"> Открытого акционерного общества «РТКомм.РУ» </w:t>
      </w:r>
      <w:proofErr w:type="gramStart"/>
      <w:r w:rsidRPr="00AE7884">
        <w:t>размер оплаты труда</w:t>
      </w:r>
      <w:proofErr w:type="gramEnd"/>
      <w:r w:rsidRPr="00AE7884">
        <w:t xml:space="preserve"> Генерального директора </w:t>
      </w:r>
      <w:r w:rsidR="00A04CA1" w:rsidRPr="00AE7884">
        <w:t xml:space="preserve">Общества </w:t>
      </w:r>
      <w:r w:rsidRPr="00AE7884">
        <w:t xml:space="preserve">устанавливается в </w:t>
      </w:r>
      <w:r w:rsidR="00A23EFD" w:rsidRPr="00AE7884">
        <w:t xml:space="preserve">Трудовом </w:t>
      </w:r>
      <w:r w:rsidRPr="00AE7884">
        <w:t xml:space="preserve">договоре, заключаемом Генеральным директором </w:t>
      </w:r>
      <w:r w:rsidR="00A04CA1" w:rsidRPr="00AE7884">
        <w:t xml:space="preserve">Общества </w:t>
      </w:r>
      <w:r w:rsidRPr="00AE7884">
        <w:t xml:space="preserve">с Обществом. </w:t>
      </w:r>
    </w:p>
    <w:p w:rsidR="005A1E07" w:rsidRPr="00AE7884" w:rsidRDefault="009022FA" w:rsidP="0058586E">
      <w:pPr>
        <w:pStyle w:val="21"/>
        <w:spacing w:after="0" w:line="240" w:lineRule="auto"/>
        <w:ind w:firstLine="851"/>
        <w:jc w:val="both"/>
      </w:pPr>
      <w:r w:rsidRPr="00AE7884">
        <w:t xml:space="preserve">В соответствии с пунктом 2 статьи 64 Федерального закона </w:t>
      </w:r>
      <w:r w:rsidR="0020324A" w:rsidRPr="00AE7884">
        <w:t xml:space="preserve">№ 208-ФЗ от </w:t>
      </w:r>
      <w:r w:rsidR="005A1E07" w:rsidRPr="00AE7884">
        <w:t xml:space="preserve">26.12.1995 г. </w:t>
      </w:r>
      <w:r w:rsidRPr="00AE7884">
        <w:t xml:space="preserve">«Об акционерных обществах» размер </w:t>
      </w:r>
      <w:proofErr w:type="gramStart"/>
      <w:r w:rsidRPr="00AE7884">
        <w:t xml:space="preserve">вознаграждения членов Совета директоров </w:t>
      </w:r>
      <w:r w:rsidR="00A04CA1" w:rsidRPr="00AE7884">
        <w:t>Общества</w:t>
      </w:r>
      <w:proofErr w:type="gramEnd"/>
      <w:r w:rsidR="00A04CA1" w:rsidRPr="00AE7884">
        <w:t xml:space="preserve"> </w:t>
      </w:r>
      <w:r w:rsidRPr="00AE7884">
        <w:t>устанавливается решением Общего собрания акционеров</w:t>
      </w:r>
      <w:bookmarkStart w:id="1" w:name="OLE_LINK6"/>
      <w:bookmarkStart w:id="2" w:name="OLE_LINK5"/>
      <w:bookmarkEnd w:id="1"/>
      <w:r w:rsidR="00A04CA1" w:rsidRPr="00AE7884">
        <w:t xml:space="preserve"> Общества</w:t>
      </w:r>
      <w:r w:rsidRPr="00AE7884">
        <w:t xml:space="preserve">. </w:t>
      </w:r>
    </w:p>
    <w:p w:rsidR="009022FA" w:rsidRPr="00AE7884" w:rsidRDefault="009022FA" w:rsidP="0058586E">
      <w:pPr>
        <w:pStyle w:val="21"/>
        <w:spacing w:after="0" w:line="240" w:lineRule="auto"/>
        <w:ind w:firstLine="851"/>
        <w:jc w:val="both"/>
      </w:pPr>
      <w:r w:rsidRPr="00AE7884">
        <w:t>Во исполнение требований законодательства РФ Общим собранием акционеров</w:t>
      </w:r>
      <w:r w:rsidR="00003300" w:rsidRPr="00AE7884">
        <w:t xml:space="preserve"> Общества</w:t>
      </w:r>
      <w:r w:rsidRPr="00AE7884">
        <w:t xml:space="preserve"> 28 февраля 2012 года было утверждено Положение «О Совете директоров </w:t>
      </w:r>
      <w:r w:rsidR="00260A91" w:rsidRPr="00AE7884">
        <w:t>Открытого акционерного общества</w:t>
      </w:r>
      <w:r w:rsidRPr="00AE7884">
        <w:t xml:space="preserve"> «РТКомм.РУ» (Протокол № 60 от 28.02.2012</w:t>
      </w:r>
      <w:r w:rsidR="005A1E07" w:rsidRPr="00AE7884">
        <w:t xml:space="preserve"> г.</w:t>
      </w:r>
      <w:r w:rsidRPr="00AE7884">
        <w:t>), которым установлен порядок определения размера вознаграждения членам Совета директоров Общества и его выплаты</w:t>
      </w:r>
      <w:bookmarkEnd w:id="2"/>
      <w:r w:rsidRPr="00AE7884">
        <w:t xml:space="preserve">. </w:t>
      </w:r>
    </w:p>
    <w:p w:rsidR="003C0C94" w:rsidRPr="00AE7884" w:rsidRDefault="009022FA" w:rsidP="005A1E07">
      <w:pPr>
        <w:pStyle w:val="21"/>
        <w:spacing w:after="0" w:line="240" w:lineRule="auto"/>
        <w:ind w:firstLine="851"/>
        <w:jc w:val="both"/>
      </w:pPr>
      <w:r w:rsidRPr="00AE7884">
        <w:t xml:space="preserve">В соответствии с Разделом 7 Положения «О Совете директоров </w:t>
      </w:r>
      <w:r w:rsidR="00260A91" w:rsidRPr="00AE7884">
        <w:t xml:space="preserve">Открытого акционерного общества «РТКомм.РУ» </w:t>
      </w:r>
      <w:r w:rsidRPr="00AE7884">
        <w:t xml:space="preserve">ежеквартальное вознаграждение члена Совета директоров </w:t>
      </w:r>
      <w:r w:rsidR="00003300" w:rsidRPr="00AE7884">
        <w:t xml:space="preserve">Общества </w:t>
      </w:r>
      <w:r w:rsidRPr="00AE7884">
        <w:t>устанавливается в размере 150 000 (Сто пятьдесят тысяч) рублей, если иное решение не принято Общим собранием акционеров</w:t>
      </w:r>
      <w:r w:rsidR="00003300" w:rsidRPr="00AE7884">
        <w:t xml:space="preserve"> Общества</w:t>
      </w:r>
      <w:r w:rsidRPr="00AE7884">
        <w:t xml:space="preserve">. </w:t>
      </w:r>
    </w:p>
    <w:p w:rsidR="009022FA" w:rsidRPr="00AE7884" w:rsidRDefault="009022FA" w:rsidP="005A1E07">
      <w:pPr>
        <w:pStyle w:val="21"/>
        <w:spacing w:after="0" w:line="240" w:lineRule="auto"/>
        <w:ind w:firstLine="851"/>
        <w:jc w:val="both"/>
      </w:pPr>
      <w:r w:rsidRPr="00AE7884">
        <w:t xml:space="preserve">Председателю Совета директоров </w:t>
      </w:r>
      <w:r w:rsidR="00003300" w:rsidRPr="00AE7884">
        <w:t xml:space="preserve">Общества </w:t>
      </w:r>
      <w:r w:rsidRPr="00AE7884">
        <w:t>вознаграждение устан</w:t>
      </w:r>
      <w:r w:rsidR="005A1E07" w:rsidRPr="00AE7884">
        <w:t>авливается с коэффициентом 1,3.</w:t>
      </w:r>
    </w:p>
    <w:p w:rsidR="009022FA" w:rsidRPr="00AE7884" w:rsidRDefault="009022FA" w:rsidP="0058586E">
      <w:pPr>
        <w:pStyle w:val="21"/>
        <w:spacing w:after="0" w:line="240" w:lineRule="auto"/>
        <w:ind w:firstLine="851"/>
        <w:jc w:val="both"/>
      </w:pPr>
      <w:r w:rsidRPr="00AE7884">
        <w:t>Ежеквартальное вознаграждение члена Совета директоров</w:t>
      </w:r>
      <w:r w:rsidR="00003300" w:rsidRPr="00AE7884">
        <w:t xml:space="preserve"> Общества</w:t>
      </w:r>
      <w:r w:rsidRPr="00AE7884">
        <w:t xml:space="preserve"> уменьшается </w:t>
      </w:r>
      <w:proofErr w:type="gramStart"/>
      <w:r w:rsidRPr="00AE7884">
        <w:t>на</w:t>
      </w:r>
      <w:proofErr w:type="gramEnd"/>
      <w:r w:rsidRPr="00AE7884">
        <w:t xml:space="preserve">: </w:t>
      </w:r>
    </w:p>
    <w:p w:rsidR="009022FA" w:rsidRPr="00AE7884" w:rsidRDefault="009022FA" w:rsidP="0058586E">
      <w:pPr>
        <w:pStyle w:val="21"/>
        <w:spacing w:after="0" w:line="240" w:lineRule="auto"/>
        <w:ind w:firstLine="851"/>
        <w:jc w:val="both"/>
      </w:pPr>
      <w:r w:rsidRPr="00AE7884">
        <w:t>10% - в том случае, если он не участвовал в 25% (включительно) и менее заседаний и заочных голосований Совета директоров</w:t>
      </w:r>
      <w:r w:rsidR="00003300" w:rsidRPr="00AE7884">
        <w:t xml:space="preserve"> Общества</w:t>
      </w:r>
      <w:r w:rsidRPr="00AE7884">
        <w:t>;</w:t>
      </w:r>
    </w:p>
    <w:p w:rsidR="009022FA" w:rsidRPr="00AE7884" w:rsidRDefault="009022FA" w:rsidP="0058586E">
      <w:pPr>
        <w:pStyle w:val="21"/>
        <w:spacing w:after="0" w:line="240" w:lineRule="auto"/>
        <w:ind w:firstLine="851"/>
        <w:jc w:val="both"/>
      </w:pPr>
      <w:r w:rsidRPr="00AE7884">
        <w:t>30% - в том случае, если он не участвовал в более чем в 25% и менее чем в 50% (включительно) заседаний и заочных голосований Совета директоров</w:t>
      </w:r>
      <w:r w:rsidR="00003300" w:rsidRPr="00AE7884">
        <w:t xml:space="preserve"> Общества</w:t>
      </w:r>
      <w:r w:rsidRPr="00AE7884">
        <w:t>;</w:t>
      </w:r>
    </w:p>
    <w:p w:rsidR="009022FA" w:rsidRPr="00AE7884" w:rsidRDefault="009022FA" w:rsidP="0058586E">
      <w:pPr>
        <w:pStyle w:val="21"/>
        <w:spacing w:after="0" w:line="240" w:lineRule="auto"/>
        <w:ind w:firstLine="851"/>
        <w:jc w:val="both"/>
      </w:pPr>
      <w:r w:rsidRPr="00AE7884">
        <w:t>100% - в том случае, если он не участвовал более чем в 50% заседаний и заочных голосований Совета директоров</w:t>
      </w:r>
      <w:r w:rsidR="00003300" w:rsidRPr="00AE7884">
        <w:t xml:space="preserve"> Общества</w:t>
      </w:r>
      <w:r w:rsidRPr="00AE7884">
        <w:t>.</w:t>
      </w:r>
    </w:p>
    <w:p w:rsidR="009022FA" w:rsidRPr="00AE7884" w:rsidRDefault="009022FA" w:rsidP="0058586E">
      <w:pPr>
        <w:pStyle w:val="21"/>
        <w:spacing w:after="0" w:line="240" w:lineRule="auto"/>
        <w:ind w:firstLine="851"/>
        <w:jc w:val="both"/>
      </w:pPr>
      <w:r w:rsidRPr="00AE7884">
        <w:t xml:space="preserve"> Размер годового вознаграждения для всего состава Совета директоров Общества определяется как 2% (два процента) от </w:t>
      </w:r>
      <w:r w:rsidRPr="00AE7884">
        <w:rPr>
          <w:lang w:val="en-US"/>
        </w:rPr>
        <w:t>OIBDA</w:t>
      </w:r>
      <w:r w:rsidRPr="00AE7884">
        <w:t xml:space="preserve"> Общества по итогам отчетного года. Значение </w:t>
      </w:r>
      <w:r w:rsidRPr="00AE7884">
        <w:rPr>
          <w:lang w:val="en-US"/>
        </w:rPr>
        <w:t>OIBDA</w:t>
      </w:r>
      <w:r w:rsidRPr="00AE7884">
        <w:t xml:space="preserve"> определяется по данным годовой бухгалтерской отчетности за предыдущий финансовый год по формуле: «Операционная прибыль Общества (стр.</w:t>
      </w:r>
      <w:r w:rsidR="003C0C94" w:rsidRPr="00AE7884">
        <w:t xml:space="preserve"> </w:t>
      </w:r>
      <w:r w:rsidRPr="00AE7884">
        <w:t>050 формы №</w:t>
      </w:r>
      <w:r w:rsidR="003C0C94" w:rsidRPr="00AE7884">
        <w:t xml:space="preserve"> </w:t>
      </w:r>
      <w:r w:rsidRPr="00AE7884">
        <w:t>2 Бухгалтерской отчетности)» плюс «Износ основных средств и амортизация нематериальных активов».</w:t>
      </w:r>
    </w:p>
    <w:p w:rsidR="009022FA" w:rsidRPr="00AE7884" w:rsidRDefault="009022FA" w:rsidP="0058586E">
      <w:pPr>
        <w:pStyle w:val="21"/>
        <w:spacing w:after="0" w:line="240" w:lineRule="auto"/>
        <w:ind w:firstLine="851"/>
        <w:jc w:val="both"/>
      </w:pPr>
      <w:r w:rsidRPr="00AE7884">
        <w:t>Годовое вознаграждение одного члена Совета директоров</w:t>
      </w:r>
      <w:r w:rsidR="00003300" w:rsidRPr="00AE7884">
        <w:t xml:space="preserve"> Общества</w:t>
      </w:r>
      <w:r w:rsidRPr="00AE7884">
        <w:t xml:space="preserve"> определяется как величина, исчисленная в соответствии с предыдущим абзацем, деленная на количество лиц, избранных в состав Совета директоров</w:t>
      </w:r>
      <w:r w:rsidR="00003300" w:rsidRPr="00AE7884">
        <w:t xml:space="preserve"> Общества</w:t>
      </w:r>
      <w:r w:rsidRPr="00AE7884">
        <w:t>.</w:t>
      </w:r>
    </w:p>
    <w:p w:rsidR="009022FA" w:rsidRPr="00AE7884" w:rsidRDefault="009022FA" w:rsidP="0058586E">
      <w:pPr>
        <w:pStyle w:val="21"/>
        <w:spacing w:after="0" w:line="240" w:lineRule="auto"/>
        <w:ind w:firstLine="851"/>
        <w:jc w:val="both"/>
      </w:pPr>
      <w:r w:rsidRPr="00AE7884">
        <w:t>Годовое вознаграждение члена Совета директоров</w:t>
      </w:r>
      <w:r w:rsidR="00003300" w:rsidRPr="00AE7884">
        <w:t xml:space="preserve"> Общества</w:t>
      </w:r>
      <w:r w:rsidRPr="00AE7884">
        <w:t xml:space="preserve"> уменьшается на 50% в случае его участия менее чем в половине всех проведенных за время </w:t>
      </w:r>
      <w:proofErr w:type="gramStart"/>
      <w:r w:rsidRPr="00AE7884">
        <w:t>срока его полномочий заседаний Совета директоров</w:t>
      </w:r>
      <w:r w:rsidR="00003300" w:rsidRPr="00AE7884">
        <w:t xml:space="preserve"> Общества</w:t>
      </w:r>
      <w:proofErr w:type="gramEnd"/>
      <w:r w:rsidRPr="00AE7884">
        <w:t>.</w:t>
      </w:r>
    </w:p>
    <w:p w:rsidR="009022FA" w:rsidRPr="00AE7884" w:rsidRDefault="009022FA" w:rsidP="0058586E">
      <w:pPr>
        <w:pStyle w:val="21"/>
        <w:spacing w:after="0" w:line="240" w:lineRule="auto"/>
        <w:ind w:firstLine="851"/>
        <w:jc w:val="both"/>
      </w:pPr>
      <w:r w:rsidRPr="00AE7884">
        <w:t xml:space="preserve">Кроме того, </w:t>
      </w:r>
      <w:r w:rsidR="000F33A7" w:rsidRPr="00AE7884">
        <w:t xml:space="preserve">внеочередное </w:t>
      </w:r>
      <w:r w:rsidRPr="00AE7884">
        <w:t>Общее собрание акционеров</w:t>
      </w:r>
      <w:r w:rsidR="00003300" w:rsidRPr="00AE7884">
        <w:t xml:space="preserve"> Общества</w:t>
      </w:r>
      <w:r w:rsidRPr="00AE7884">
        <w:t xml:space="preserve"> 06 сентября 2007 года (Протокол № 37 от 06.09.2007</w:t>
      </w:r>
      <w:r w:rsidR="00826F5E" w:rsidRPr="00AE7884">
        <w:t xml:space="preserve"> г.</w:t>
      </w:r>
      <w:r w:rsidRPr="00AE7884">
        <w:t xml:space="preserve">) </w:t>
      </w:r>
      <w:r w:rsidR="000F33A7" w:rsidRPr="00AE7884">
        <w:t>установило</w:t>
      </w:r>
      <w:r w:rsidRPr="00AE7884">
        <w:t xml:space="preserve"> размер</w:t>
      </w:r>
      <w:r w:rsidR="000F33A7" w:rsidRPr="00AE7884">
        <w:t xml:space="preserve"> и порядок</w:t>
      </w:r>
      <w:r w:rsidRPr="00AE7884">
        <w:t xml:space="preserve"> компенсации расходов на участие</w:t>
      </w:r>
      <w:r w:rsidR="00AE2D6F" w:rsidRPr="00AE7884">
        <w:t xml:space="preserve"> в заседаниях </w:t>
      </w:r>
      <w:proofErr w:type="gramStart"/>
      <w:r w:rsidR="00AE2D6F" w:rsidRPr="00AE7884">
        <w:t>Совета директоров</w:t>
      </w:r>
      <w:r w:rsidR="00003300" w:rsidRPr="00AE7884">
        <w:t xml:space="preserve"> </w:t>
      </w:r>
      <w:r w:rsidRPr="00AE7884">
        <w:t>членов Совета директоров</w:t>
      </w:r>
      <w:proofErr w:type="gramEnd"/>
      <w:r w:rsidRPr="00AE7884">
        <w:t xml:space="preserve"> Общества, имеющих постоянное место жительства вне г. Москвы, и выплате им суточных. </w:t>
      </w:r>
    </w:p>
    <w:p w:rsidR="009022FA" w:rsidRPr="00AE7884" w:rsidRDefault="009022FA" w:rsidP="00E3142C">
      <w:pPr>
        <w:ind w:firstLine="851"/>
        <w:jc w:val="both"/>
      </w:pPr>
      <w:r w:rsidRPr="00AE7884">
        <w:t>Общий размер вознаграждения (с учетом компенсации расходов), выплаченного членам Совета директоров</w:t>
      </w:r>
      <w:r w:rsidR="00003300" w:rsidRPr="00AE7884">
        <w:t xml:space="preserve"> Общества</w:t>
      </w:r>
      <w:r w:rsidRPr="00AE7884">
        <w:t xml:space="preserve"> и Генеральн</w:t>
      </w:r>
      <w:r w:rsidR="00C25995">
        <w:t>ому</w:t>
      </w:r>
      <w:r w:rsidRPr="00AE7884">
        <w:t xml:space="preserve"> директор</w:t>
      </w:r>
      <w:r w:rsidR="00C25995">
        <w:t>у</w:t>
      </w:r>
      <w:r w:rsidRPr="00AE7884">
        <w:t xml:space="preserve"> Общества в течение </w:t>
      </w:r>
      <w:r w:rsidRPr="00AE7884">
        <w:lastRenderedPageBreak/>
        <w:t>отчетного 201</w:t>
      </w:r>
      <w:r w:rsidR="00AE7884" w:rsidRPr="00AE7884">
        <w:t>4</w:t>
      </w:r>
      <w:r w:rsidRPr="00AE7884">
        <w:t xml:space="preserve"> года составил </w:t>
      </w:r>
      <w:r w:rsidR="00AE7884" w:rsidRPr="00AE7884">
        <w:t>10 257 800</w:t>
      </w:r>
      <w:r w:rsidRPr="00AE7884">
        <w:t xml:space="preserve"> (</w:t>
      </w:r>
      <w:r w:rsidR="00AE7884" w:rsidRPr="00AE7884">
        <w:t>Десять миллионов двести пятьдесят семь тысяч восемьсот)</w:t>
      </w:r>
      <w:r w:rsidRPr="00AE7884">
        <w:t xml:space="preserve"> рублей.</w:t>
      </w:r>
    </w:p>
    <w:p w:rsidR="0001015D" w:rsidRPr="009E1175" w:rsidRDefault="0001015D" w:rsidP="00E3142C">
      <w:pPr>
        <w:ind w:firstLine="851"/>
        <w:jc w:val="both"/>
        <w:rPr>
          <w:color w:val="00B0F0"/>
        </w:rPr>
      </w:pPr>
    </w:p>
    <w:p w:rsidR="009022FA" w:rsidRPr="00B22EED" w:rsidRDefault="00FA4927" w:rsidP="0058586E">
      <w:pPr>
        <w:keepNext/>
        <w:rPr>
          <w:b/>
          <w:bCs/>
          <w:iCs/>
          <w:color w:val="000000" w:themeColor="text1"/>
        </w:rPr>
      </w:pPr>
      <w:r w:rsidRPr="00B22EED">
        <w:rPr>
          <w:b/>
          <w:bCs/>
          <w:iCs/>
          <w:color w:val="000000" w:themeColor="text1"/>
        </w:rPr>
        <w:t>5</w:t>
      </w:r>
      <w:r w:rsidR="009022FA" w:rsidRPr="00B22EED">
        <w:rPr>
          <w:b/>
          <w:bCs/>
          <w:iCs/>
          <w:color w:val="000000" w:themeColor="text1"/>
        </w:rPr>
        <w:t xml:space="preserve">.5. Информация о </w:t>
      </w:r>
      <w:r w:rsidR="00B4189C">
        <w:rPr>
          <w:b/>
          <w:bCs/>
          <w:iCs/>
          <w:color w:val="000000" w:themeColor="text1"/>
        </w:rPr>
        <w:t>Ревизоре Общества</w:t>
      </w:r>
      <w:r w:rsidR="009022FA" w:rsidRPr="00B22EED">
        <w:rPr>
          <w:b/>
          <w:bCs/>
          <w:iCs/>
          <w:color w:val="000000" w:themeColor="text1"/>
        </w:rPr>
        <w:t xml:space="preserve"> </w:t>
      </w:r>
    </w:p>
    <w:p w:rsidR="009022FA" w:rsidRPr="00B22EED" w:rsidRDefault="009022FA" w:rsidP="0058586E">
      <w:pPr>
        <w:keepNext/>
        <w:jc w:val="both"/>
        <w:rPr>
          <w:color w:val="000000" w:themeColor="text1"/>
        </w:rPr>
      </w:pPr>
    </w:p>
    <w:p w:rsidR="00E938B2" w:rsidRPr="00B22EED" w:rsidRDefault="00E938B2" w:rsidP="00F23D87">
      <w:pPr>
        <w:ind w:firstLine="708"/>
        <w:jc w:val="both"/>
        <w:rPr>
          <w:color w:val="000000" w:themeColor="text1"/>
        </w:rPr>
      </w:pPr>
      <w:r w:rsidRPr="00B22EED">
        <w:rPr>
          <w:color w:val="000000" w:themeColor="text1"/>
        </w:rPr>
        <w:t>В отчетном 201</w:t>
      </w:r>
      <w:r w:rsidR="00B22EED" w:rsidRPr="00B22EED">
        <w:rPr>
          <w:color w:val="000000" w:themeColor="text1"/>
        </w:rPr>
        <w:t>4</w:t>
      </w:r>
      <w:r w:rsidR="0097247D" w:rsidRPr="00B22EED">
        <w:rPr>
          <w:color w:val="000000" w:themeColor="text1"/>
        </w:rPr>
        <w:t xml:space="preserve"> </w:t>
      </w:r>
      <w:r w:rsidRPr="00B22EED">
        <w:rPr>
          <w:color w:val="000000" w:themeColor="text1"/>
        </w:rPr>
        <w:t xml:space="preserve">году </w:t>
      </w:r>
      <w:r w:rsidR="009022FA" w:rsidRPr="00B22EED">
        <w:rPr>
          <w:color w:val="000000" w:themeColor="text1"/>
        </w:rPr>
        <w:t xml:space="preserve">функции </w:t>
      </w:r>
      <w:proofErr w:type="gramStart"/>
      <w:r w:rsidR="009022FA" w:rsidRPr="00B22EED">
        <w:rPr>
          <w:color w:val="000000" w:themeColor="text1"/>
        </w:rPr>
        <w:t>контроля за</w:t>
      </w:r>
      <w:proofErr w:type="gramEnd"/>
      <w:r w:rsidR="009022FA" w:rsidRPr="00B22EED">
        <w:rPr>
          <w:color w:val="000000" w:themeColor="text1"/>
        </w:rPr>
        <w:t xml:space="preserve"> финансово-хозяйственной деятельностью Общества</w:t>
      </w:r>
      <w:r w:rsidRPr="00B22EED">
        <w:rPr>
          <w:color w:val="000000" w:themeColor="text1"/>
        </w:rPr>
        <w:t xml:space="preserve"> осуществлял</w:t>
      </w:r>
      <w:r w:rsidR="00CF66A7" w:rsidRPr="00B22EED">
        <w:rPr>
          <w:color w:val="000000" w:themeColor="text1"/>
        </w:rPr>
        <w:t xml:space="preserve"> Ревизор Общества - Рыжий Валерий Петрович.</w:t>
      </w:r>
    </w:p>
    <w:p w:rsidR="009022FA" w:rsidRPr="00B22EED" w:rsidRDefault="009022FA" w:rsidP="0058586E">
      <w:pPr>
        <w:keepNext/>
        <w:jc w:val="both"/>
        <w:rPr>
          <w:color w:val="000000" w:themeColor="text1"/>
          <w:highlight w:val="cyan"/>
        </w:rPr>
      </w:pPr>
    </w:p>
    <w:p w:rsidR="009022FA" w:rsidRPr="00B22EED" w:rsidRDefault="00FA4927" w:rsidP="0058586E">
      <w:pPr>
        <w:keepNext/>
        <w:rPr>
          <w:b/>
          <w:bCs/>
          <w:iCs/>
          <w:color w:val="000000" w:themeColor="text1"/>
        </w:rPr>
      </w:pPr>
      <w:r w:rsidRPr="00B22EED">
        <w:rPr>
          <w:b/>
          <w:bCs/>
          <w:iCs/>
          <w:color w:val="000000" w:themeColor="text1"/>
        </w:rPr>
        <w:t>5</w:t>
      </w:r>
      <w:r w:rsidR="009022FA" w:rsidRPr="00B22EED">
        <w:rPr>
          <w:b/>
          <w:bCs/>
          <w:iCs/>
          <w:color w:val="000000" w:themeColor="text1"/>
        </w:rPr>
        <w:t>.6. Информация об аудиторе Общества</w:t>
      </w:r>
    </w:p>
    <w:p w:rsidR="009022FA" w:rsidRPr="00B22EED" w:rsidRDefault="009022FA" w:rsidP="0058586E">
      <w:pPr>
        <w:keepNext/>
        <w:jc w:val="both"/>
        <w:rPr>
          <w:color w:val="000000" w:themeColor="text1"/>
        </w:rPr>
      </w:pPr>
      <w:r w:rsidRPr="00B22EED">
        <w:rPr>
          <w:color w:val="000000" w:themeColor="text1"/>
        </w:rPr>
        <w:tab/>
      </w:r>
    </w:p>
    <w:p w:rsidR="009022FA" w:rsidRPr="00B22EED" w:rsidRDefault="009022FA" w:rsidP="0058586E">
      <w:pPr>
        <w:spacing w:after="120"/>
        <w:jc w:val="both"/>
        <w:rPr>
          <w:bCs/>
          <w:color w:val="000000" w:themeColor="text1"/>
        </w:rPr>
      </w:pPr>
      <w:r w:rsidRPr="00B22EED">
        <w:rPr>
          <w:bCs/>
          <w:color w:val="000000" w:themeColor="text1"/>
        </w:rPr>
        <w:t>Полное наименование:</w:t>
      </w:r>
    </w:p>
    <w:p w:rsidR="009022FA" w:rsidRPr="00B22EED" w:rsidRDefault="009022FA" w:rsidP="0058586E">
      <w:pPr>
        <w:ind w:firstLine="851"/>
        <w:jc w:val="both"/>
        <w:rPr>
          <w:color w:val="000000" w:themeColor="text1"/>
        </w:rPr>
      </w:pPr>
      <w:r w:rsidRPr="00B22EED">
        <w:rPr>
          <w:color w:val="000000" w:themeColor="text1"/>
        </w:rPr>
        <w:t>Общество с ограниченной ответственностью «</w:t>
      </w:r>
      <w:proofErr w:type="spellStart"/>
      <w:r w:rsidRPr="00B22EED">
        <w:rPr>
          <w:color w:val="000000" w:themeColor="text1"/>
        </w:rPr>
        <w:t>Росэкспертиза</w:t>
      </w:r>
      <w:proofErr w:type="spellEnd"/>
      <w:r w:rsidRPr="00B22EED">
        <w:rPr>
          <w:color w:val="000000" w:themeColor="text1"/>
        </w:rPr>
        <w:t>»</w:t>
      </w:r>
      <w:r w:rsidR="00A82147" w:rsidRPr="00B22EED">
        <w:rPr>
          <w:color w:val="000000" w:themeColor="text1"/>
        </w:rPr>
        <w:t>.</w:t>
      </w:r>
    </w:p>
    <w:p w:rsidR="009022FA" w:rsidRPr="00B22EED" w:rsidRDefault="009022FA" w:rsidP="0058586E">
      <w:pPr>
        <w:spacing w:after="120"/>
        <w:jc w:val="both"/>
        <w:rPr>
          <w:bCs/>
          <w:color w:val="000000" w:themeColor="text1"/>
        </w:rPr>
      </w:pPr>
      <w:r w:rsidRPr="00B22EED">
        <w:rPr>
          <w:bCs/>
          <w:color w:val="000000" w:themeColor="text1"/>
        </w:rPr>
        <w:t>Место нахождения:</w:t>
      </w:r>
    </w:p>
    <w:p w:rsidR="009022FA" w:rsidRPr="00B22EED" w:rsidRDefault="009022FA" w:rsidP="0058586E">
      <w:pPr>
        <w:tabs>
          <w:tab w:val="left" w:pos="900"/>
        </w:tabs>
        <w:jc w:val="both"/>
        <w:rPr>
          <w:color w:val="000000" w:themeColor="text1"/>
        </w:rPr>
      </w:pPr>
      <w:r w:rsidRPr="00B22EED">
        <w:rPr>
          <w:b/>
          <w:bCs/>
          <w:color w:val="000000" w:themeColor="text1"/>
        </w:rPr>
        <w:tab/>
      </w:r>
      <w:r w:rsidR="000F1CD7" w:rsidRPr="00B22EED">
        <w:rPr>
          <w:color w:val="000000" w:themeColor="text1"/>
        </w:rPr>
        <w:t>107078,</w:t>
      </w:r>
      <w:r w:rsidR="000F1CD7" w:rsidRPr="00B22EED">
        <w:rPr>
          <w:b/>
          <w:bCs/>
          <w:color w:val="000000" w:themeColor="text1"/>
        </w:rPr>
        <w:t xml:space="preserve"> </w:t>
      </w:r>
      <w:r w:rsidRPr="00B22EED">
        <w:rPr>
          <w:color w:val="000000" w:themeColor="text1"/>
        </w:rPr>
        <w:t xml:space="preserve">г. Москва, </w:t>
      </w:r>
      <w:r w:rsidR="000F1CD7" w:rsidRPr="00B22EED">
        <w:rPr>
          <w:color w:val="000000" w:themeColor="text1"/>
        </w:rPr>
        <w:t>ул. Маши Порываевой, 11.</w:t>
      </w:r>
    </w:p>
    <w:p w:rsidR="009022FA" w:rsidRPr="00B22EED" w:rsidRDefault="009022FA" w:rsidP="0058586E">
      <w:pPr>
        <w:spacing w:after="120"/>
        <w:jc w:val="both"/>
        <w:rPr>
          <w:bCs/>
          <w:color w:val="000000" w:themeColor="text1"/>
        </w:rPr>
      </w:pPr>
      <w:r w:rsidRPr="00B22EED">
        <w:rPr>
          <w:bCs/>
          <w:color w:val="000000" w:themeColor="text1"/>
        </w:rPr>
        <w:t>Почтовый адрес:</w:t>
      </w:r>
    </w:p>
    <w:p w:rsidR="009022FA" w:rsidRPr="00B22EED" w:rsidRDefault="009022FA" w:rsidP="0058586E">
      <w:pPr>
        <w:tabs>
          <w:tab w:val="left" w:pos="900"/>
        </w:tabs>
        <w:jc w:val="both"/>
        <w:rPr>
          <w:color w:val="000000" w:themeColor="text1"/>
        </w:rPr>
      </w:pPr>
      <w:r w:rsidRPr="00B22EED">
        <w:rPr>
          <w:b/>
          <w:bCs/>
          <w:color w:val="000000" w:themeColor="text1"/>
        </w:rPr>
        <w:tab/>
      </w:r>
      <w:r w:rsidRPr="00B22EED">
        <w:rPr>
          <w:color w:val="000000" w:themeColor="text1"/>
        </w:rPr>
        <w:t>127055, г. Москва, Тихвинский пер., д. 7 стр. 3</w:t>
      </w:r>
      <w:r w:rsidR="00A82147" w:rsidRPr="00B22EED">
        <w:rPr>
          <w:color w:val="000000" w:themeColor="text1"/>
        </w:rPr>
        <w:t>.</w:t>
      </w:r>
      <w:r w:rsidRPr="00B22EED">
        <w:rPr>
          <w:color w:val="000000" w:themeColor="text1"/>
        </w:rPr>
        <w:t xml:space="preserve"> </w:t>
      </w:r>
    </w:p>
    <w:p w:rsidR="009022FA" w:rsidRPr="00B22EED" w:rsidRDefault="009022FA" w:rsidP="0058586E">
      <w:pPr>
        <w:spacing w:after="120"/>
        <w:jc w:val="both"/>
        <w:rPr>
          <w:bCs/>
          <w:color w:val="000000" w:themeColor="text1"/>
        </w:rPr>
      </w:pPr>
      <w:r w:rsidRPr="00B22EED">
        <w:rPr>
          <w:bCs/>
          <w:color w:val="000000" w:themeColor="text1"/>
        </w:rPr>
        <w:t>Адрес электронной почты:</w:t>
      </w:r>
    </w:p>
    <w:p w:rsidR="00A82147" w:rsidRPr="00B22EED" w:rsidRDefault="009022FA" w:rsidP="00A82147">
      <w:pPr>
        <w:ind w:firstLine="851"/>
        <w:jc w:val="both"/>
        <w:rPr>
          <w:color w:val="000000" w:themeColor="text1"/>
          <w:u w:val="single"/>
        </w:rPr>
      </w:pPr>
      <w:r w:rsidRPr="00B22EED">
        <w:rPr>
          <w:color w:val="000000" w:themeColor="text1"/>
        </w:rPr>
        <w:t xml:space="preserve"> </w:t>
      </w:r>
      <w:hyperlink r:id="rId35" w:history="1">
        <w:r w:rsidR="00720B25" w:rsidRPr="00B22EED">
          <w:rPr>
            <w:rStyle w:val="ab"/>
            <w:color w:val="000000" w:themeColor="text1"/>
          </w:rPr>
          <w:t>rosexp@online.ru</w:t>
        </w:r>
      </w:hyperlink>
    </w:p>
    <w:p w:rsidR="007A265F" w:rsidRPr="00B22EED" w:rsidRDefault="009022FA" w:rsidP="0058586E">
      <w:pPr>
        <w:spacing w:after="120"/>
        <w:jc w:val="both"/>
        <w:rPr>
          <w:bCs/>
          <w:color w:val="000000" w:themeColor="text1"/>
        </w:rPr>
      </w:pPr>
      <w:r w:rsidRPr="00B22EED">
        <w:rPr>
          <w:bCs/>
          <w:color w:val="000000" w:themeColor="text1"/>
        </w:rPr>
        <w:t>Данные о лицензии: описание лицензии, номер, дата выдачи, срок действия, орган, выдавший лицензию:</w:t>
      </w:r>
    </w:p>
    <w:p w:rsidR="009022FA" w:rsidRPr="00B22EED" w:rsidRDefault="009D283B" w:rsidP="00237D68">
      <w:pPr>
        <w:ind w:firstLine="900"/>
        <w:jc w:val="both"/>
        <w:rPr>
          <w:color w:val="000000" w:themeColor="text1"/>
        </w:rPr>
      </w:pPr>
      <w:r w:rsidRPr="00B22EED">
        <w:rPr>
          <w:color w:val="000000" w:themeColor="text1"/>
        </w:rPr>
        <w:t>Является членом Саморегулируемой О</w:t>
      </w:r>
      <w:r w:rsidR="009022FA" w:rsidRPr="00B22EED">
        <w:rPr>
          <w:color w:val="000000" w:themeColor="text1"/>
        </w:rPr>
        <w:t>ргани</w:t>
      </w:r>
      <w:r w:rsidRPr="00B22EED">
        <w:rPr>
          <w:color w:val="000000" w:themeColor="text1"/>
        </w:rPr>
        <w:t>зац</w:t>
      </w:r>
      <w:proofErr w:type="gramStart"/>
      <w:r w:rsidRPr="00B22EED">
        <w:rPr>
          <w:color w:val="000000" w:themeColor="text1"/>
        </w:rPr>
        <w:t>ии Ау</w:t>
      </w:r>
      <w:proofErr w:type="gramEnd"/>
      <w:r w:rsidRPr="00B22EED">
        <w:rPr>
          <w:color w:val="000000" w:themeColor="text1"/>
        </w:rPr>
        <w:t>диторов Некоммерческое П</w:t>
      </w:r>
      <w:r w:rsidR="009022FA" w:rsidRPr="00B22EED">
        <w:rPr>
          <w:color w:val="000000" w:themeColor="text1"/>
        </w:rPr>
        <w:t xml:space="preserve">артнерство </w:t>
      </w:r>
      <w:r w:rsidRPr="00B22EED">
        <w:rPr>
          <w:color w:val="000000" w:themeColor="text1"/>
        </w:rPr>
        <w:t xml:space="preserve">«Российская коллегия аудиторов», </w:t>
      </w:r>
      <w:r w:rsidR="009022FA" w:rsidRPr="00B22EED">
        <w:rPr>
          <w:color w:val="000000" w:themeColor="text1"/>
        </w:rPr>
        <w:t>ОРНЗ № 10205006556</w:t>
      </w:r>
      <w:r w:rsidRPr="00B22EED">
        <w:rPr>
          <w:color w:val="000000" w:themeColor="text1"/>
        </w:rPr>
        <w:t>, Свидетельство о членстве № 362-ю</w:t>
      </w:r>
      <w:r w:rsidR="009022FA" w:rsidRPr="00B22EED">
        <w:rPr>
          <w:color w:val="000000" w:themeColor="text1"/>
        </w:rPr>
        <w:t xml:space="preserve">. </w:t>
      </w:r>
    </w:p>
    <w:p w:rsidR="00F23D87" w:rsidRPr="00B22EED" w:rsidRDefault="00F23D87" w:rsidP="00237D68">
      <w:pPr>
        <w:ind w:firstLine="900"/>
        <w:jc w:val="both"/>
        <w:rPr>
          <w:color w:val="000000" w:themeColor="text1"/>
        </w:rPr>
      </w:pPr>
    </w:p>
    <w:p w:rsidR="00F23D87" w:rsidRPr="00B22EED" w:rsidRDefault="00F23D87" w:rsidP="00237D68">
      <w:pPr>
        <w:ind w:firstLine="900"/>
        <w:jc w:val="both"/>
        <w:rPr>
          <w:color w:val="000000" w:themeColor="text1"/>
        </w:rPr>
      </w:pPr>
    </w:p>
    <w:p w:rsidR="009674AE" w:rsidRPr="00B22EED" w:rsidRDefault="00FA4927" w:rsidP="0058586E">
      <w:pPr>
        <w:keepNext/>
        <w:spacing w:after="120"/>
        <w:rPr>
          <w:b/>
          <w:bCs/>
          <w:iCs/>
          <w:color w:val="000000" w:themeColor="text1"/>
        </w:rPr>
      </w:pPr>
      <w:r w:rsidRPr="00B22EED">
        <w:rPr>
          <w:b/>
          <w:bCs/>
          <w:iCs/>
          <w:color w:val="000000" w:themeColor="text1"/>
        </w:rPr>
        <w:t>5</w:t>
      </w:r>
      <w:r w:rsidR="009022FA" w:rsidRPr="00B22EED">
        <w:rPr>
          <w:b/>
          <w:bCs/>
          <w:iCs/>
          <w:color w:val="000000" w:themeColor="text1"/>
        </w:rPr>
        <w:t>.7. Информация о реестродержателе Общества</w:t>
      </w:r>
    </w:p>
    <w:p w:rsidR="009022FA" w:rsidRPr="00B22EED" w:rsidRDefault="009022FA" w:rsidP="0058586E">
      <w:pPr>
        <w:rPr>
          <w:color w:val="000000" w:themeColor="text1"/>
        </w:rPr>
      </w:pPr>
      <w:r w:rsidRPr="00B22EED">
        <w:rPr>
          <w:bCs/>
          <w:color w:val="000000" w:themeColor="text1"/>
        </w:rPr>
        <w:t>Полное наименование:</w:t>
      </w:r>
      <w:r w:rsidRPr="00B22EED">
        <w:rPr>
          <w:color w:val="000000" w:themeColor="text1"/>
        </w:rPr>
        <w:t xml:space="preserve"> </w:t>
      </w:r>
    </w:p>
    <w:p w:rsidR="009022FA" w:rsidRPr="00B22EED" w:rsidRDefault="009022FA" w:rsidP="0058586E">
      <w:pPr>
        <w:ind w:firstLine="851"/>
        <w:rPr>
          <w:color w:val="000000" w:themeColor="text1"/>
        </w:rPr>
      </w:pPr>
      <w:r w:rsidRPr="00B22EED">
        <w:rPr>
          <w:color w:val="000000" w:themeColor="text1"/>
        </w:rPr>
        <w:t>Открытое акционерное общество «Объединённая регистрационная компания»</w:t>
      </w:r>
      <w:r w:rsidR="00687BAD" w:rsidRPr="00B22EED">
        <w:rPr>
          <w:color w:val="000000" w:themeColor="text1"/>
        </w:rPr>
        <w:t>.</w:t>
      </w:r>
    </w:p>
    <w:p w:rsidR="009022FA" w:rsidRPr="00B22EED" w:rsidRDefault="009022FA" w:rsidP="0058586E">
      <w:pPr>
        <w:rPr>
          <w:bCs/>
          <w:color w:val="000000" w:themeColor="text1"/>
        </w:rPr>
      </w:pPr>
      <w:r w:rsidRPr="00B22EED">
        <w:rPr>
          <w:bCs/>
          <w:color w:val="000000" w:themeColor="text1"/>
        </w:rPr>
        <w:t>Место нахождения:</w:t>
      </w:r>
    </w:p>
    <w:p w:rsidR="009022FA" w:rsidRPr="00B22EED" w:rsidRDefault="009022FA" w:rsidP="0058586E">
      <w:pPr>
        <w:rPr>
          <w:color w:val="000000" w:themeColor="text1"/>
        </w:rPr>
      </w:pPr>
      <w:r w:rsidRPr="00B22EED">
        <w:rPr>
          <w:color w:val="000000" w:themeColor="text1"/>
        </w:rPr>
        <w:t xml:space="preserve"> </w:t>
      </w:r>
      <w:r w:rsidRPr="00B22EED">
        <w:rPr>
          <w:color w:val="000000" w:themeColor="text1"/>
        </w:rPr>
        <w:tab/>
        <w:t xml:space="preserve"> </w:t>
      </w:r>
      <w:r w:rsidR="0033508A" w:rsidRPr="00B22EED">
        <w:rPr>
          <w:color w:val="000000" w:themeColor="text1"/>
        </w:rPr>
        <w:t xml:space="preserve">  </w:t>
      </w:r>
      <w:r w:rsidR="004636A5" w:rsidRPr="00B22EED">
        <w:rPr>
          <w:color w:val="000000" w:themeColor="text1"/>
        </w:rPr>
        <w:t xml:space="preserve">107023, </w:t>
      </w:r>
      <w:r w:rsidRPr="00B22EED">
        <w:rPr>
          <w:color w:val="000000" w:themeColor="text1"/>
        </w:rPr>
        <w:t xml:space="preserve">г. Москва, ул. </w:t>
      </w:r>
      <w:proofErr w:type="spellStart"/>
      <w:r w:rsidR="00A13FD4" w:rsidRPr="00B22EED">
        <w:rPr>
          <w:color w:val="000000" w:themeColor="text1"/>
        </w:rPr>
        <w:t>Буженинова</w:t>
      </w:r>
      <w:proofErr w:type="spellEnd"/>
      <w:r w:rsidR="00A13FD4" w:rsidRPr="00B22EED">
        <w:rPr>
          <w:color w:val="000000" w:themeColor="text1"/>
        </w:rPr>
        <w:t>, д. 30</w:t>
      </w:r>
      <w:r w:rsidR="00F0095E" w:rsidRPr="00B22EED">
        <w:rPr>
          <w:color w:val="000000" w:themeColor="text1"/>
        </w:rPr>
        <w:t>, стр. 1</w:t>
      </w:r>
      <w:r w:rsidRPr="00B22EED">
        <w:rPr>
          <w:color w:val="000000" w:themeColor="text1"/>
        </w:rPr>
        <w:t xml:space="preserve">. </w:t>
      </w:r>
    </w:p>
    <w:p w:rsidR="009022FA" w:rsidRPr="00B22EED" w:rsidRDefault="009022FA" w:rsidP="0058586E">
      <w:pPr>
        <w:rPr>
          <w:bCs/>
          <w:color w:val="000000" w:themeColor="text1"/>
        </w:rPr>
      </w:pPr>
      <w:r w:rsidRPr="00B22EED">
        <w:rPr>
          <w:bCs/>
          <w:color w:val="000000" w:themeColor="text1"/>
        </w:rPr>
        <w:t>Почтовый адрес:</w:t>
      </w:r>
    </w:p>
    <w:p w:rsidR="009022FA" w:rsidRPr="00B22EED" w:rsidRDefault="00A13FD4" w:rsidP="0058586E">
      <w:pPr>
        <w:ind w:firstLine="851"/>
        <w:rPr>
          <w:color w:val="000000" w:themeColor="text1"/>
        </w:rPr>
      </w:pPr>
      <w:r w:rsidRPr="00B22EED">
        <w:rPr>
          <w:color w:val="000000" w:themeColor="text1"/>
        </w:rPr>
        <w:t xml:space="preserve">107996, г. Москва, ул. </w:t>
      </w:r>
      <w:proofErr w:type="spellStart"/>
      <w:r w:rsidRPr="00B22EED">
        <w:rPr>
          <w:color w:val="000000" w:themeColor="text1"/>
        </w:rPr>
        <w:t>Буженинова</w:t>
      </w:r>
      <w:proofErr w:type="spellEnd"/>
      <w:r w:rsidRPr="00B22EED">
        <w:rPr>
          <w:color w:val="000000" w:themeColor="text1"/>
        </w:rPr>
        <w:t>, д. 30</w:t>
      </w:r>
      <w:r w:rsidR="00F0095E" w:rsidRPr="00B22EED">
        <w:rPr>
          <w:color w:val="000000" w:themeColor="text1"/>
        </w:rPr>
        <w:t>, стр. 1</w:t>
      </w:r>
      <w:r w:rsidRPr="00B22EED">
        <w:rPr>
          <w:color w:val="000000" w:themeColor="text1"/>
        </w:rPr>
        <w:t>.</w:t>
      </w:r>
    </w:p>
    <w:p w:rsidR="009022FA" w:rsidRPr="00B22EED" w:rsidRDefault="009022FA" w:rsidP="0058586E">
      <w:pPr>
        <w:rPr>
          <w:bCs/>
          <w:color w:val="000000" w:themeColor="text1"/>
        </w:rPr>
      </w:pPr>
      <w:r w:rsidRPr="00B22EED">
        <w:rPr>
          <w:bCs/>
          <w:color w:val="000000" w:themeColor="text1"/>
        </w:rPr>
        <w:t>Адрес электронной почты:</w:t>
      </w:r>
    </w:p>
    <w:p w:rsidR="00C238F4" w:rsidRPr="00B22EED" w:rsidRDefault="00233D9A" w:rsidP="00EC2962">
      <w:pPr>
        <w:ind w:firstLine="851"/>
        <w:rPr>
          <w:color w:val="000000" w:themeColor="text1"/>
        </w:rPr>
      </w:pPr>
      <w:hyperlink r:id="rId36" w:history="1">
        <w:r w:rsidR="009022FA" w:rsidRPr="00B22EED">
          <w:rPr>
            <w:rStyle w:val="ab"/>
            <w:color w:val="000000" w:themeColor="text1"/>
            <w:lang w:val="en-US"/>
          </w:rPr>
          <w:t>ork</w:t>
        </w:r>
        <w:r w:rsidR="009022FA" w:rsidRPr="00B22EED">
          <w:rPr>
            <w:rStyle w:val="ab"/>
            <w:color w:val="000000" w:themeColor="text1"/>
          </w:rPr>
          <w:t>@</w:t>
        </w:r>
        <w:r w:rsidR="009022FA" w:rsidRPr="00B22EED">
          <w:rPr>
            <w:rStyle w:val="ab"/>
            <w:color w:val="000000" w:themeColor="text1"/>
            <w:lang w:val="en-US"/>
          </w:rPr>
          <w:t>ork</w:t>
        </w:r>
        <w:r w:rsidR="009022FA" w:rsidRPr="00B22EED">
          <w:rPr>
            <w:rStyle w:val="ab"/>
            <w:color w:val="000000" w:themeColor="text1"/>
          </w:rPr>
          <w:t>-</w:t>
        </w:r>
        <w:r w:rsidR="009022FA" w:rsidRPr="00B22EED">
          <w:rPr>
            <w:rStyle w:val="ab"/>
            <w:color w:val="000000" w:themeColor="text1"/>
            <w:lang w:val="en-US"/>
          </w:rPr>
          <w:t>reestr</w:t>
        </w:r>
        <w:r w:rsidR="009022FA" w:rsidRPr="00B22EED">
          <w:rPr>
            <w:rStyle w:val="ab"/>
            <w:color w:val="000000" w:themeColor="text1"/>
          </w:rPr>
          <w:t>.</w:t>
        </w:r>
        <w:proofErr w:type="spellStart"/>
        <w:r w:rsidR="009022FA" w:rsidRPr="00B22EED">
          <w:rPr>
            <w:rStyle w:val="ab"/>
            <w:color w:val="000000" w:themeColor="text1"/>
            <w:lang w:val="en-US"/>
          </w:rPr>
          <w:t>ru</w:t>
        </w:r>
        <w:proofErr w:type="spellEnd"/>
      </w:hyperlink>
    </w:p>
    <w:p w:rsidR="009022FA" w:rsidRPr="00B22EED" w:rsidRDefault="009022FA" w:rsidP="004A108C">
      <w:pPr>
        <w:jc w:val="both"/>
        <w:rPr>
          <w:bCs/>
          <w:color w:val="000000" w:themeColor="text1"/>
        </w:rPr>
      </w:pPr>
      <w:r w:rsidRPr="00B22EED">
        <w:rPr>
          <w:bCs/>
          <w:color w:val="000000" w:themeColor="text1"/>
        </w:rPr>
        <w:t>Данные о лицензии: описание лицензии, номер, дата выдачи, срок действия, орган, выдавший лицензию:</w:t>
      </w:r>
    </w:p>
    <w:p w:rsidR="00C238F4" w:rsidRPr="00B22EED" w:rsidRDefault="009022FA" w:rsidP="00CA6917">
      <w:pPr>
        <w:ind w:firstLine="851"/>
        <w:jc w:val="both"/>
        <w:rPr>
          <w:color w:val="000000" w:themeColor="text1"/>
        </w:rPr>
      </w:pPr>
      <w:r w:rsidRPr="00B22EED">
        <w:rPr>
          <w:color w:val="000000" w:themeColor="text1"/>
        </w:rPr>
        <w:t xml:space="preserve">Лицензия на осуществление деятельности по ведению реестра № 10-000-1-00314 от 30 марта 2004 года, выданная Федеральной </w:t>
      </w:r>
      <w:r w:rsidR="004A108C" w:rsidRPr="00B22EED">
        <w:rPr>
          <w:color w:val="000000" w:themeColor="text1"/>
        </w:rPr>
        <w:t>службой по финансовым рынкам</w:t>
      </w:r>
      <w:r w:rsidRPr="00B22EED">
        <w:rPr>
          <w:color w:val="000000" w:themeColor="text1"/>
        </w:rPr>
        <w:t>, без ограничения срока действия.</w:t>
      </w:r>
    </w:p>
    <w:p w:rsidR="00CF66A7" w:rsidRPr="00B22EED" w:rsidRDefault="009022FA" w:rsidP="00F25C38">
      <w:pPr>
        <w:ind w:firstLine="851"/>
        <w:jc w:val="both"/>
        <w:rPr>
          <w:b/>
          <w:bCs/>
          <w:color w:val="000000" w:themeColor="text1"/>
        </w:rPr>
      </w:pPr>
      <w:r w:rsidRPr="00B22EED">
        <w:rPr>
          <w:bCs/>
          <w:color w:val="000000" w:themeColor="text1"/>
        </w:rPr>
        <w:t>Дата, с которой ведение реестра ценных бумаг осуществляется указанным регистратором:</w:t>
      </w:r>
      <w:r w:rsidR="00CF66A7" w:rsidRPr="00B22EED">
        <w:rPr>
          <w:b/>
          <w:bCs/>
          <w:color w:val="000000" w:themeColor="text1"/>
        </w:rPr>
        <w:t xml:space="preserve"> </w:t>
      </w:r>
      <w:r w:rsidR="00DF4AB8" w:rsidRPr="00B22EED">
        <w:rPr>
          <w:color w:val="000000" w:themeColor="text1"/>
        </w:rPr>
        <w:t>22</w:t>
      </w:r>
      <w:r w:rsidR="00CF66A7" w:rsidRPr="00B22EED">
        <w:rPr>
          <w:color w:val="000000" w:themeColor="text1"/>
        </w:rPr>
        <w:t xml:space="preserve"> </w:t>
      </w:r>
      <w:r w:rsidR="00DF4AB8" w:rsidRPr="00B22EED">
        <w:rPr>
          <w:color w:val="000000" w:themeColor="text1"/>
        </w:rPr>
        <w:t>декабря</w:t>
      </w:r>
      <w:r w:rsidR="00CF66A7" w:rsidRPr="00B22EED">
        <w:rPr>
          <w:color w:val="000000" w:themeColor="text1"/>
        </w:rPr>
        <w:t xml:space="preserve"> 2003 года.</w:t>
      </w:r>
    </w:p>
    <w:p w:rsidR="009022FA" w:rsidRPr="009E1175" w:rsidRDefault="009022FA" w:rsidP="0095424C">
      <w:pPr>
        <w:jc w:val="both"/>
        <w:rPr>
          <w:b/>
          <w:bCs/>
          <w:color w:val="00B0F0"/>
        </w:rPr>
      </w:pPr>
    </w:p>
    <w:p w:rsidR="0001015D" w:rsidRPr="009E1175" w:rsidRDefault="0001015D" w:rsidP="00F25C38">
      <w:pPr>
        <w:jc w:val="both"/>
        <w:rPr>
          <w:color w:val="00B0F0"/>
        </w:rPr>
      </w:pPr>
    </w:p>
    <w:p w:rsidR="009022FA" w:rsidRPr="00AE7884" w:rsidRDefault="00FA4927" w:rsidP="0058586E">
      <w:pPr>
        <w:keepNext/>
        <w:rPr>
          <w:b/>
          <w:bCs/>
          <w:iCs/>
        </w:rPr>
      </w:pPr>
      <w:r w:rsidRPr="00AE7884">
        <w:rPr>
          <w:b/>
          <w:bCs/>
          <w:iCs/>
        </w:rPr>
        <w:lastRenderedPageBreak/>
        <w:t>5</w:t>
      </w:r>
      <w:r w:rsidR="009022FA" w:rsidRPr="00AE7884">
        <w:rPr>
          <w:b/>
          <w:bCs/>
          <w:iCs/>
        </w:rPr>
        <w:t>.8 Информация об организационной структуре Общества</w:t>
      </w:r>
    </w:p>
    <w:p w:rsidR="009022FA" w:rsidRPr="00AE7884" w:rsidRDefault="009022FA" w:rsidP="0058586E">
      <w:pPr>
        <w:keepNext/>
        <w:rPr>
          <w:b/>
          <w:bCs/>
          <w:iCs/>
          <w:u w:val="single"/>
        </w:rPr>
      </w:pPr>
    </w:p>
    <w:p w:rsidR="009022FA" w:rsidRPr="00AE7884" w:rsidRDefault="009022FA" w:rsidP="0058586E">
      <w:pPr>
        <w:keepNext/>
        <w:ind w:firstLine="851"/>
        <w:jc w:val="both"/>
      </w:pPr>
      <w:r w:rsidRPr="00AE7884">
        <w:t>Информация об организационной структуре Общества отражена в Приложени</w:t>
      </w:r>
      <w:r w:rsidR="00AC6907" w:rsidRPr="00AE7884">
        <w:t>и №</w:t>
      </w:r>
      <w:r w:rsidR="00FC74E7" w:rsidRPr="00AE7884">
        <w:t>5</w:t>
      </w:r>
      <w:r w:rsidRPr="00AE7884">
        <w:t xml:space="preserve"> к Годовому отчету</w:t>
      </w:r>
      <w:r w:rsidR="00C66388" w:rsidRPr="00AE7884">
        <w:t xml:space="preserve"> Общества</w:t>
      </w:r>
      <w:r w:rsidRPr="00AE7884">
        <w:t>.</w:t>
      </w:r>
    </w:p>
    <w:p w:rsidR="009022FA" w:rsidRPr="009E1175" w:rsidRDefault="009022FA" w:rsidP="0058586E">
      <w:pPr>
        <w:keepNext/>
        <w:rPr>
          <w:b/>
          <w:bCs/>
          <w:i/>
          <w:iCs/>
          <w:color w:val="00B0F0"/>
          <w:u w:val="single"/>
        </w:rPr>
      </w:pPr>
    </w:p>
    <w:p w:rsidR="009022FA" w:rsidRPr="00B22EED" w:rsidRDefault="00FA4927" w:rsidP="0058586E">
      <w:pPr>
        <w:keepNext/>
        <w:rPr>
          <w:b/>
          <w:bCs/>
          <w:iCs/>
        </w:rPr>
      </w:pPr>
      <w:r w:rsidRPr="00B22EED">
        <w:rPr>
          <w:b/>
          <w:bCs/>
          <w:iCs/>
        </w:rPr>
        <w:t>5</w:t>
      </w:r>
      <w:r w:rsidR="009022FA" w:rsidRPr="00B22EED">
        <w:rPr>
          <w:b/>
          <w:bCs/>
          <w:iCs/>
        </w:rPr>
        <w:t>.9. Информация о крупных сделках</w:t>
      </w:r>
    </w:p>
    <w:p w:rsidR="009022FA" w:rsidRPr="00B22EED" w:rsidRDefault="009022FA" w:rsidP="0058586E">
      <w:pPr>
        <w:keepNext/>
      </w:pPr>
    </w:p>
    <w:p w:rsidR="009022FA" w:rsidRPr="00B22EED" w:rsidRDefault="009022FA" w:rsidP="0058586E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ind w:firstLine="900"/>
        <w:jc w:val="both"/>
      </w:pPr>
      <w:r w:rsidRPr="00B22EED">
        <w:t>За отчетный 201</w:t>
      </w:r>
      <w:r w:rsidR="00B22EED" w:rsidRPr="00B22EED">
        <w:t>4</w:t>
      </w:r>
      <w:r w:rsidRPr="00B22EED">
        <w:t xml:space="preserve"> год Общество не совершало сделок, признаваемых в соответствии с Федеральным законом</w:t>
      </w:r>
      <w:r w:rsidR="00C26DB4" w:rsidRPr="00B22EED">
        <w:t xml:space="preserve"> № 208-ФЗ от 26.12.1995 г.</w:t>
      </w:r>
      <w:r w:rsidRPr="00B22EED">
        <w:t xml:space="preserve"> «Об акционерных обществах» крупными. </w:t>
      </w:r>
    </w:p>
    <w:p w:rsidR="009022FA" w:rsidRPr="00B22EED" w:rsidRDefault="009022FA" w:rsidP="0058586E">
      <w:pPr>
        <w:ind w:firstLine="851"/>
        <w:jc w:val="both"/>
      </w:pPr>
    </w:p>
    <w:p w:rsidR="009022FA" w:rsidRPr="00B22EED" w:rsidRDefault="00FA4927" w:rsidP="0058586E">
      <w:pPr>
        <w:keepNext/>
        <w:rPr>
          <w:b/>
          <w:bCs/>
          <w:iCs/>
        </w:rPr>
      </w:pPr>
      <w:r w:rsidRPr="00B22EED">
        <w:rPr>
          <w:b/>
          <w:bCs/>
          <w:iCs/>
        </w:rPr>
        <w:t>5</w:t>
      </w:r>
      <w:r w:rsidR="009022FA" w:rsidRPr="00B22EED">
        <w:rPr>
          <w:b/>
          <w:bCs/>
          <w:iCs/>
        </w:rPr>
        <w:t>.10. Информация о сделках с заинтересованностью</w:t>
      </w:r>
    </w:p>
    <w:p w:rsidR="009022FA" w:rsidRPr="00B22EED" w:rsidRDefault="009022FA" w:rsidP="0058586E">
      <w:pPr>
        <w:keepNext/>
        <w:jc w:val="both"/>
        <w:rPr>
          <w:b/>
          <w:bCs/>
          <w:i/>
          <w:iCs/>
          <w:u w:val="single"/>
        </w:rPr>
      </w:pPr>
    </w:p>
    <w:p w:rsidR="00985AD5" w:rsidRPr="00B22EED" w:rsidRDefault="00C26DB4" w:rsidP="00985AD5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ind w:firstLine="900"/>
        <w:jc w:val="both"/>
      </w:pPr>
      <w:r w:rsidRPr="00B22EED">
        <w:t>За отчетный 201</w:t>
      </w:r>
      <w:r w:rsidR="00B22EED" w:rsidRPr="00B22EED">
        <w:t>4</w:t>
      </w:r>
      <w:r w:rsidRPr="00B22EED">
        <w:t xml:space="preserve"> го</w:t>
      </w:r>
      <w:r w:rsidR="00985AD5" w:rsidRPr="00B22EED">
        <w:t xml:space="preserve">д Общество не совершало сделок, признаваемых в соответствии с Федеральным законом </w:t>
      </w:r>
      <w:r w:rsidR="008A31A7" w:rsidRPr="00B22EED">
        <w:t xml:space="preserve">№ 208-ФЗ от 26.12.1995 г. </w:t>
      </w:r>
      <w:r w:rsidR="00985AD5" w:rsidRPr="00B22EED">
        <w:t>«Об акционерных обществах»  сделками, в совершении которых имеется заинтересованность</w:t>
      </w:r>
      <w:r w:rsidR="00B22EED">
        <w:t xml:space="preserve"> и</w:t>
      </w:r>
      <w:r w:rsidR="00985AD5" w:rsidRPr="00B22EED">
        <w:t xml:space="preserve"> подлежащих одобрению Советом директоров Общества.</w:t>
      </w:r>
    </w:p>
    <w:p w:rsidR="009022FA" w:rsidRPr="00DC5F35" w:rsidRDefault="009022FA" w:rsidP="0058586E">
      <w:pPr>
        <w:keepNext/>
        <w:jc w:val="both"/>
        <w:rPr>
          <w:b/>
          <w:bCs/>
          <w:i/>
          <w:iCs/>
          <w:u w:val="single"/>
        </w:rPr>
      </w:pPr>
    </w:p>
    <w:p w:rsidR="009022FA" w:rsidRPr="00DC5F35" w:rsidRDefault="00FA4927" w:rsidP="0058586E">
      <w:pPr>
        <w:keepNext/>
        <w:jc w:val="both"/>
        <w:rPr>
          <w:b/>
          <w:bCs/>
          <w:iCs/>
        </w:rPr>
      </w:pPr>
      <w:r w:rsidRPr="00DC5F35">
        <w:rPr>
          <w:b/>
          <w:bCs/>
          <w:iCs/>
        </w:rPr>
        <w:t>5</w:t>
      </w:r>
      <w:r w:rsidR="009022FA" w:rsidRPr="00DC5F35">
        <w:rPr>
          <w:b/>
          <w:bCs/>
          <w:iCs/>
        </w:rPr>
        <w:t xml:space="preserve">.11. Информация об иных сделках, подлежащих одобрению Советом директоров Общества в соответствии с Уставом </w:t>
      </w:r>
      <w:r w:rsidR="00DC707F" w:rsidRPr="00DC5F35">
        <w:rPr>
          <w:b/>
          <w:bCs/>
          <w:iCs/>
        </w:rPr>
        <w:t xml:space="preserve">Общества </w:t>
      </w:r>
      <w:r w:rsidR="009022FA" w:rsidRPr="00DC5F35">
        <w:rPr>
          <w:b/>
          <w:bCs/>
          <w:iCs/>
        </w:rPr>
        <w:t xml:space="preserve">и внутренними положениями </w:t>
      </w:r>
      <w:r w:rsidR="00C26DB4" w:rsidRPr="00DC5F35">
        <w:rPr>
          <w:b/>
          <w:bCs/>
          <w:iCs/>
        </w:rPr>
        <w:t>Общества.</w:t>
      </w:r>
    </w:p>
    <w:p w:rsidR="009022FA" w:rsidRPr="00DC5F35" w:rsidRDefault="009022FA" w:rsidP="0058586E">
      <w:pPr>
        <w:widowControl w:val="0"/>
        <w:tabs>
          <w:tab w:val="left" w:pos="540"/>
        </w:tabs>
        <w:autoSpaceDE w:val="0"/>
        <w:autoSpaceDN w:val="0"/>
        <w:adjustRightInd w:val="0"/>
        <w:ind w:firstLine="360"/>
        <w:jc w:val="both"/>
      </w:pPr>
    </w:p>
    <w:p w:rsidR="005A1B7A" w:rsidRPr="009E1175" w:rsidRDefault="009022FA" w:rsidP="009A2BB7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ind w:firstLine="900"/>
        <w:jc w:val="both"/>
        <w:rPr>
          <w:b/>
          <w:bCs/>
          <w:color w:val="00B0F0"/>
        </w:rPr>
      </w:pPr>
      <w:r w:rsidRPr="00DC5F35">
        <w:t>В течение 201</w:t>
      </w:r>
      <w:r w:rsidR="00DC5F35" w:rsidRPr="00DC5F35">
        <w:t>4</w:t>
      </w:r>
      <w:r w:rsidRPr="00DC5F35">
        <w:t xml:space="preserve"> года </w:t>
      </w:r>
      <w:r w:rsidR="00187BF0" w:rsidRPr="00DC5F35">
        <w:t>были заключены</w:t>
      </w:r>
      <w:r w:rsidR="00187BF0" w:rsidRPr="009E1175">
        <w:rPr>
          <w:color w:val="00B0F0"/>
        </w:rPr>
        <w:t xml:space="preserve"> </w:t>
      </w:r>
      <w:r w:rsidR="00DC5F35" w:rsidRPr="0059269B">
        <w:t>13</w:t>
      </w:r>
      <w:r w:rsidRPr="0059269B">
        <w:t xml:space="preserve"> (</w:t>
      </w:r>
      <w:r w:rsidR="00DC5F35" w:rsidRPr="0059269B">
        <w:t>Тринадцать</w:t>
      </w:r>
      <w:r w:rsidRPr="0059269B">
        <w:t xml:space="preserve">) сделок, </w:t>
      </w:r>
      <w:r w:rsidR="00187BF0" w:rsidRPr="0059269B">
        <w:t>подлежащи</w:t>
      </w:r>
      <w:r w:rsidR="0059269B" w:rsidRPr="0059269B">
        <w:t>х</w:t>
      </w:r>
      <w:r w:rsidR="00187BF0" w:rsidRPr="0059269B">
        <w:t xml:space="preserve"> </w:t>
      </w:r>
      <w:r w:rsidRPr="0059269B">
        <w:t>одобрению Советом директоров Общества на основании</w:t>
      </w:r>
      <w:r w:rsidR="009A2BB7" w:rsidRPr="0059269B">
        <w:t xml:space="preserve"> </w:t>
      </w:r>
      <w:r w:rsidRPr="0059269B">
        <w:t xml:space="preserve">п. </w:t>
      </w:r>
      <w:r w:rsidR="00DF61F9" w:rsidRPr="0059269B">
        <w:t>13.2.</w:t>
      </w:r>
      <w:r w:rsidR="00DC5F35" w:rsidRPr="0059269B">
        <w:t>7</w:t>
      </w:r>
      <w:r w:rsidR="00DF61F9" w:rsidRPr="0059269B">
        <w:t xml:space="preserve">, </w:t>
      </w:r>
      <w:r w:rsidR="0059269B" w:rsidRPr="0059269B">
        <w:t xml:space="preserve">13.2.13, </w:t>
      </w:r>
      <w:r w:rsidR="00DC5F35" w:rsidRPr="0059269B">
        <w:t xml:space="preserve">13.2.33, </w:t>
      </w:r>
      <w:r w:rsidR="0059269B" w:rsidRPr="0059269B">
        <w:t xml:space="preserve">п. 13.2.34 и 13.2.36. </w:t>
      </w:r>
      <w:r w:rsidRPr="0059269B">
        <w:t>Устава Общества, утвержденного внеочередным Общим собранием</w:t>
      </w:r>
      <w:r w:rsidR="00DF61F9" w:rsidRPr="0059269B">
        <w:t xml:space="preserve"> акционеров</w:t>
      </w:r>
      <w:r w:rsidR="009A2BB7" w:rsidRPr="0059269B">
        <w:t xml:space="preserve"> Общества</w:t>
      </w:r>
      <w:r w:rsidR="00DF61F9" w:rsidRPr="0059269B">
        <w:t xml:space="preserve"> </w:t>
      </w:r>
      <w:r w:rsidRPr="0059269B">
        <w:t>2</w:t>
      </w:r>
      <w:r w:rsidR="00DF61F9" w:rsidRPr="0059269B">
        <w:t>1.09</w:t>
      </w:r>
      <w:r w:rsidRPr="0059269B">
        <w:t>.20</w:t>
      </w:r>
      <w:r w:rsidR="00DF61F9" w:rsidRPr="0059269B">
        <w:t>12 г.</w:t>
      </w:r>
      <w:r w:rsidRPr="0059269B">
        <w:t xml:space="preserve"> (Протокол № </w:t>
      </w:r>
      <w:r w:rsidR="00DF61F9" w:rsidRPr="0059269B">
        <w:t xml:space="preserve">62 от </w:t>
      </w:r>
      <w:r w:rsidRPr="0059269B">
        <w:t>2</w:t>
      </w:r>
      <w:r w:rsidR="00DF61F9" w:rsidRPr="0059269B">
        <w:t>1.09.2012 г.</w:t>
      </w:r>
      <w:r w:rsidRPr="0059269B">
        <w:t>)</w:t>
      </w:r>
      <w:r w:rsidRPr="0059269B">
        <w:rPr>
          <w:color w:val="1F497D" w:themeColor="text2"/>
        </w:rPr>
        <w:t xml:space="preserve"> </w:t>
      </w:r>
    </w:p>
    <w:p w:rsidR="00F23D87" w:rsidRPr="00AE7884" w:rsidRDefault="009022FA" w:rsidP="0058586E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ind w:firstLine="900"/>
        <w:jc w:val="both"/>
      </w:pPr>
      <w:r w:rsidRPr="00AE7884">
        <w:t xml:space="preserve">Перечень таких сделок, включая сведения об их существенных условиях, указан в Приложении № </w:t>
      </w:r>
      <w:r w:rsidR="00FC74E7" w:rsidRPr="00AE7884">
        <w:t>6</w:t>
      </w:r>
      <w:r w:rsidRPr="00AE7884">
        <w:t xml:space="preserve"> к настоящему Годовому отчету</w:t>
      </w:r>
      <w:r w:rsidR="00D51C40" w:rsidRPr="00AE7884">
        <w:t xml:space="preserve"> Общества</w:t>
      </w:r>
      <w:r w:rsidRPr="00AE7884">
        <w:t>.</w:t>
      </w:r>
    </w:p>
    <w:p w:rsidR="009022FA" w:rsidRPr="009E1175" w:rsidRDefault="009022FA" w:rsidP="00D117C0">
      <w:pPr>
        <w:keepNext/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color w:val="00B0F0"/>
        </w:rPr>
      </w:pPr>
    </w:p>
    <w:p w:rsidR="009022FA" w:rsidRPr="0059269B" w:rsidRDefault="00FA4927" w:rsidP="0058586E">
      <w:pPr>
        <w:keepNext/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b/>
          <w:bCs/>
          <w:iCs/>
        </w:rPr>
      </w:pPr>
      <w:r w:rsidRPr="0059269B">
        <w:rPr>
          <w:b/>
          <w:bCs/>
          <w:iCs/>
        </w:rPr>
        <w:t>5</w:t>
      </w:r>
      <w:r w:rsidR="00160BCF" w:rsidRPr="0059269B">
        <w:rPr>
          <w:b/>
          <w:bCs/>
          <w:iCs/>
        </w:rPr>
        <w:t>.1</w:t>
      </w:r>
      <w:r w:rsidR="008F3202" w:rsidRPr="0059269B">
        <w:rPr>
          <w:b/>
          <w:bCs/>
          <w:iCs/>
        </w:rPr>
        <w:t>2</w:t>
      </w:r>
      <w:r w:rsidR="00160BCF" w:rsidRPr="0059269B">
        <w:rPr>
          <w:b/>
          <w:bCs/>
          <w:iCs/>
        </w:rPr>
        <w:t>. Информация об участии О</w:t>
      </w:r>
      <w:r w:rsidR="009022FA" w:rsidRPr="0059269B">
        <w:rPr>
          <w:b/>
          <w:bCs/>
          <w:iCs/>
        </w:rPr>
        <w:t>бщества в других организациях и эффективности долгосрочных финансовых вложений</w:t>
      </w:r>
    </w:p>
    <w:p w:rsidR="009022FA" w:rsidRPr="009E1175" w:rsidRDefault="009022FA" w:rsidP="0058586E">
      <w:pPr>
        <w:ind w:firstLine="360"/>
        <w:jc w:val="both"/>
        <w:rPr>
          <w:color w:val="00B0F0"/>
        </w:rPr>
      </w:pPr>
    </w:p>
    <w:p w:rsidR="009022FA" w:rsidRPr="00B4576C" w:rsidRDefault="009022FA" w:rsidP="0058586E">
      <w:pPr>
        <w:ind w:firstLine="360"/>
        <w:jc w:val="both"/>
      </w:pPr>
      <w:r w:rsidRPr="00B4576C">
        <w:t>По состоянию на 31 декабря 201</w:t>
      </w:r>
      <w:r w:rsidR="0059269B" w:rsidRPr="00B4576C">
        <w:t>4</w:t>
      </w:r>
      <w:r w:rsidRPr="00B4576C">
        <w:t xml:space="preserve"> года Общество </w:t>
      </w:r>
      <w:r w:rsidR="00B57865" w:rsidRPr="00B4576C">
        <w:t xml:space="preserve">являлось </w:t>
      </w:r>
      <w:r w:rsidRPr="00B4576C">
        <w:t>акционером и участником в следующих организациях:</w:t>
      </w:r>
    </w:p>
    <w:p w:rsidR="009022FA" w:rsidRPr="0059269B" w:rsidRDefault="009022FA" w:rsidP="0058586E">
      <w:pPr>
        <w:ind w:firstLine="360"/>
        <w:jc w:val="both"/>
      </w:pPr>
    </w:p>
    <w:tbl>
      <w:tblPr>
        <w:tblpPr w:leftFromText="180" w:rightFromText="180" w:vertAnchor="text" w:horzAnchor="margin" w:tblpXSpec="center" w:tblpY="7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701"/>
        <w:gridCol w:w="2126"/>
        <w:gridCol w:w="1985"/>
        <w:gridCol w:w="1134"/>
        <w:gridCol w:w="1417"/>
      </w:tblGrid>
      <w:tr w:rsidR="009E1175" w:rsidRPr="0059269B" w:rsidTr="0057783C">
        <w:trPr>
          <w:trHeight w:val="1262"/>
        </w:trPr>
        <w:tc>
          <w:tcPr>
            <w:tcW w:w="1951" w:type="dxa"/>
            <w:vAlign w:val="center"/>
          </w:tcPr>
          <w:p w:rsidR="009022FA" w:rsidRPr="0059269B" w:rsidRDefault="009022FA" w:rsidP="00CA6917">
            <w:pPr>
              <w:widowControl w:val="0"/>
              <w:adjustRightInd w:val="0"/>
              <w:spacing w:after="160"/>
              <w:jc w:val="center"/>
              <w:rPr>
                <w:b/>
                <w:bCs/>
              </w:rPr>
            </w:pPr>
            <w:r w:rsidRPr="0059269B">
              <w:rPr>
                <w:b/>
                <w:bCs/>
              </w:rPr>
              <w:t>Дата возникновения основания</w:t>
            </w:r>
          </w:p>
        </w:tc>
        <w:tc>
          <w:tcPr>
            <w:tcW w:w="1701" w:type="dxa"/>
            <w:vAlign w:val="center"/>
          </w:tcPr>
          <w:p w:rsidR="009022FA" w:rsidRPr="0059269B" w:rsidRDefault="009022FA" w:rsidP="00CA6917">
            <w:pPr>
              <w:widowControl w:val="0"/>
              <w:adjustRightInd w:val="0"/>
              <w:spacing w:after="160"/>
              <w:jc w:val="center"/>
              <w:rPr>
                <w:b/>
                <w:bCs/>
              </w:rPr>
            </w:pPr>
            <w:r w:rsidRPr="0059269B">
              <w:rPr>
                <w:b/>
                <w:bCs/>
              </w:rPr>
              <w:t>Тип финансового вложения</w:t>
            </w:r>
          </w:p>
        </w:tc>
        <w:tc>
          <w:tcPr>
            <w:tcW w:w="2126" w:type="dxa"/>
            <w:vAlign w:val="center"/>
          </w:tcPr>
          <w:p w:rsidR="009022FA" w:rsidRPr="0059269B" w:rsidRDefault="009022FA" w:rsidP="00CA6917">
            <w:pPr>
              <w:widowControl w:val="0"/>
              <w:adjustRightInd w:val="0"/>
              <w:spacing w:after="160"/>
              <w:jc w:val="center"/>
              <w:rPr>
                <w:b/>
                <w:bCs/>
              </w:rPr>
            </w:pPr>
            <w:r w:rsidRPr="0059269B">
              <w:rPr>
                <w:b/>
                <w:bCs/>
              </w:rPr>
              <w:t>Уставный вид деятельности</w:t>
            </w:r>
          </w:p>
        </w:tc>
        <w:tc>
          <w:tcPr>
            <w:tcW w:w="1985" w:type="dxa"/>
            <w:vAlign w:val="center"/>
          </w:tcPr>
          <w:p w:rsidR="009022FA" w:rsidRPr="0059269B" w:rsidRDefault="009022FA" w:rsidP="00CA6917">
            <w:pPr>
              <w:widowControl w:val="0"/>
              <w:adjustRightInd w:val="0"/>
              <w:spacing w:after="160"/>
              <w:jc w:val="center"/>
              <w:rPr>
                <w:b/>
                <w:bCs/>
              </w:rPr>
            </w:pPr>
            <w:r w:rsidRPr="0059269B">
              <w:rPr>
                <w:b/>
                <w:bCs/>
              </w:rPr>
              <w:t>Наименование организации</w:t>
            </w:r>
          </w:p>
        </w:tc>
        <w:tc>
          <w:tcPr>
            <w:tcW w:w="1134" w:type="dxa"/>
            <w:vAlign w:val="center"/>
          </w:tcPr>
          <w:p w:rsidR="009022FA" w:rsidRPr="0059269B" w:rsidRDefault="009022FA" w:rsidP="00CA6917">
            <w:pPr>
              <w:widowControl w:val="0"/>
              <w:adjustRightInd w:val="0"/>
              <w:spacing w:after="160"/>
              <w:jc w:val="center"/>
              <w:rPr>
                <w:b/>
                <w:bCs/>
              </w:rPr>
            </w:pPr>
            <w:r w:rsidRPr="0059269B">
              <w:rPr>
                <w:b/>
                <w:bCs/>
              </w:rPr>
              <w:t>Доля участия</w:t>
            </w:r>
            <w:proofErr w:type="gramStart"/>
            <w:r w:rsidRPr="0059269B">
              <w:rPr>
                <w:b/>
                <w:bCs/>
              </w:rPr>
              <w:t xml:space="preserve"> (%)</w:t>
            </w:r>
            <w:proofErr w:type="gramEnd"/>
          </w:p>
        </w:tc>
        <w:tc>
          <w:tcPr>
            <w:tcW w:w="1417" w:type="dxa"/>
            <w:vAlign w:val="center"/>
          </w:tcPr>
          <w:p w:rsidR="009022FA" w:rsidRPr="0059269B" w:rsidRDefault="009022FA" w:rsidP="00CA6917">
            <w:pPr>
              <w:widowControl w:val="0"/>
              <w:adjustRightInd w:val="0"/>
              <w:spacing w:after="160"/>
              <w:jc w:val="center"/>
              <w:rPr>
                <w:b/>
                <w:bCs/>
              </w:rPr>
            </w:pPr>
            <w:r w:rsidRPr="0059269B">
              <w:rPr>
                <w:b/>
                <w:bCs/>
              </w:rPr>
              <w:t>Размер уставного капитала (руб.)</w:t>
            </w:r>
          </w:p>
        </w:tc>
      </w:tr>
      <w:tr w:rsidR="009E1175" w:rsidRPr="0059269B" w:rsidTr="0057783C">
        <w:trPr>
          <w:trHeight w:val="547"/>
        </w:trPr>
        <w:tc>
          <w:tcPr>
            <w:tcW w:w="1951" w:type="dxa"/>
            <w:vAlign w:val="center"/>
          </w:tcPr>
          <w:p w:rsidR="009022FA" w:rsidRPr="0059269B" w:rsidRDefault="009022FA" w:rsidP="00CA6917">
            <w:pPr>
              <w:widowControl w:val="0"/>
              <w:adjustRightInd w:val="0"/>
              <w:spacing w:after="160"/>
              <w:jc w:val="center"/>
            </w:pPr>
            <w:r w:rsidRPr="0059269B">
              <w:rPr>
                <w:rStyle w:val="SUBST"/>
                <w:b w:val="0"/>
                <w:i w:val="0"/>
                <w:sz w:val="24"/>
              </w:rPr>
              <w:t>11.04.2002</w:t>
            </w:r>
          </w:p>
        </w:tc>
        <w:tc>
          <w:tcPr>
            <w:tcW w:w="1701" w:type="dxa"/>
            <w:vAlign w:val="center"/>
          </w:tcPr>
          <w:p w:rsidR="009022FA" w:rsidRPr="0059269B" w:rsidRDefault="009022FA" w:rsidP="00CA6917">
            <w:pPr>
              <w:widowControl w:val="0"/>
              <w:adjustRightInd w:val="0"/>
              <w:spacing w:after="160"/>
              <w:jc w:val="center"/>
            </w:pPr>
            <w:r w:rsidRPr="0059269B">
              <w:t>Акции</w:t>
            </w:r>
          </w:p>
        </w:tc>
        <w:tc>
          <w:tcPr>
            <w:tcW w:w="2126" w:type="dxa"/>
            <w:vAlign w:val="center"/>
          </w:tcPr>
          <w:p w:rsidR="009022FA" w:rsidRPr="0059269B" w:rsidRDefault="009022FA" w:rsidP="00CA6917">
            <w:pPr>
              <w:widowControl w:val="0"/>
              <w:adjustRightInd w:val="0"/>
              <w:spacing w:after="160"/>
              <w:jc w:val="center"/>
            </w:pPr>
            <w:r w:rsidRPr="0059269B">
              <w:t>Оказание услуг электросвязи</w:t>
            </w:r>
          </w:p>
        </w:tc>
        <w:tc>
          <w:tcPr>
            <w:tcW w:w="1985" w:type="dxa"/>
            <w:vAlign w:val="center"/>
          </w:tcPr>
          <w:p w:rsidR="009022FA" w:rsidRPr="0059269B" w:rsidRDefault="009022FA" w:rsidP="00CA6917">
            <w:pPr>
              <w:widowControl w:val="0"/>
              <w:adjustRightInd w:val="0"/>
              <w:spacing w:after="160"/>
              <w:jc w:val="center"/>
            </w:pPr>
            <w:r w:rsidRPr="0059269B">
              <w:t>ЗАО «</w:t>
            </w:r>
            <w:proofErr w:type="spellStart"/>
            <w:r w:rsidRPr="0059269B">
              <w:t>РТКомм</w:t>
            </w:r>
            <w:proofErr w:type="spellEnd"/>
            <w:r w:rsidRPr="0059269B">
              <w:t>-Сибирь»</w:t>
            </w:r>
          </w:p>
        </w:tc>
        <w:tc>
          <w:tcPr>
            <w:tcW w:w="1134" w:type="dxa"/>
            <w:vAlign w:val="center"/>
          </w:tcPr>
          <w:p w:rsidR="009022FA" w:rsidRPr="0059269B" w:rsidRDefault="003B46F0" w:rsidP="00CA6917">
            <w:pPr>
              <w:widowControl w:val="0"/>
              <w:adjustRightInd w:val="0"/>
              <w:spacing w:after="160"/>
              <w:jc w:val="center"/>
            </w:pPr>
            <w:r w:rsidRPr="0059269B">
              <w:t>99</w:t>
            </w:r>
          </w:p>
        </w:tc>
        <w:tc>
          <w:tcPr>
            <w:tcW w:w="1417" w:type="dxa"/>
            <w:vAlign w:val="center"/>
          </w:tcPr>
          <w:p w:rsidR="009022FA" w:rsidRPr="0059269B" w:rsidRDefault="009022FA" w:rsidP="00CA6917">
            <w:pPr>
              <w:widowControl w:val="0"/>
              <w:adjustRightInd w:val="0"/>
              <w:spacing w:after="160"/>
              <w:jc w:val="center"/>
            </w:pPr>
            <w:r w:rsidRPr="0059269B">
              <w:t>10 000</w:t>
            </w:r>
          </w:p>
        </w:tc>
      </w:tr>
      <w:tr w:rsidR="009E1175" w:rsidRPr="0059269B" w:rsidTr="0057783C">
        <w:trPr>
          <w:trHeight w:val="543"/>
        </w:trPr>
        <w:tc>
          <w:tcPr>
            <w:tcW w:w="1951" w:type="dxa"/>
            <w:vAlign w:val="center"/>
          </w:tcPr>
          <w:p w:rsidR="009022FA" w:rsidRPr="0059269B" w:rsidRDefault="009022FA" w:rsidP="00CA6917">
            <w:pPr>
              <w:widowControl w:val="0"/>
              <w:adjustRightInd w:val="0"/>
              <w:spacing w:after="160"/>
              <w:jc w:val="center"/>
            </w:pPr>
            <w:r w:rsidRPr="0059269B">
              <w:rPr>
                <w:rStyle w:val="SUBST"/>
                <w:b w:val="0"/>
                <w:i w:val="0"/>
                <w:sz w:val="24"/>
              </w:rPr>
              <w:t>17.08.2004</w:t>
            </w:r>
          </w:p>
        </w:tc>
        <w:tc>
          <w:tcPr>
            <w:tcW w:w="1701" w:type="dxa"/>
            <w:vAlign w:val="center"/>
          </w:tcPr>
          <w:p w:rsidR="009022FA" w:rsidRPr="0059269B" w:rsidRDefault="009022FA" w:rsidP="00CA6917">
            <w:pPr>
              <w:widowControl w:val="0"/>
              <w:adjustRightInd w:val="0"/>
              <w:spacing w:after="160"/>
              <w:jc w:val="center"/>
            </w:pPr>
            <w:r w:rsidRPr="0059269B">
              <w:t>Доля</w:t>
            </w:r>
          </w:p>
        </w:tc>
        <w:tc>
          <w:tcPr>
            <w:tcW w:w="2126" w:type="dxa"/>
            <w:vAlign w:val="center"/>
          </w:tcPr>
          <w:p w:rsidR="009022FA" w:rsidRPr="0059269B" w:rsidRDefault="009022FA" w:rsidP="00CA6917">
            <w:pPr>
              <w:widowControl w:val="0"/>
              <w:adjustRightInd w:val="0"/>
              <w:spacing w:after="160"/>
              <w:jc w:val="center"/>
            </w:pPr>
            <w:r w:rsidRPr="0059269B">
              <w:t>Оказание услуг электросвязи</w:t>
            </w:r>
          </w:p>
        </w:tc>
        <w:tc>
          <w:tcPr>
            <w:tcW w:w="1985" w:type="dxa"/>
            <w:vAlign w:val="center"/>
          </w:tcPr>
          <w:p w:rsidR="009022FA" w:rsidRPr="0059269B" w:rsidRDefault="009022FA" w:rsidP="00CA6917">
            <w:pPr>
              <w:widowControl w:val="0"/>
              <w:adjustRightInd w:val="0"/>
              <w:spacing w:after="160"/>
              <w:jc w:val="center"/>
            </w:pPr>
            <w:r w:rsidRPr="0059269B">
              <w:t>ООО «</w:t>
            </w:r>
            <w:proofErr w:type="spellStart"/>
            <w:r w:rsidRPr="0059269B">
              <w:t>РТКомм</w:t>
            </w:r>
            <w:proofErr w:type="spellEnd"/>
            <w:r w:rsidRPr="0059269B">
              <w:t>-Волга-Урал»</w:t>
            </w:r>
          </w:p>
        </w:tc>
        <w:tc>
          <w:tcPr>
            <w:tcW w:w="1134" w:type="dxa"/>
            <w:vAlign w:val="center"/>
          </w:tcPr>
          <w:p w:rsidR="009022FA" w:rsidRPr="0059269B" w:rsidRDefault="009022FA" w:rsidP="00CA6917">
            <w:pPr>
              <w:widowControl w:val="0"/>
              <w:adjustRightInd w:val="0"/>
              <w:spacing w:after="160"/>
              <w:jc w:val="center"/>
            </w:pPr>
            <w:r w:rsidRPr="0059269B">
              <w:t>51</w:t>
            </w:r>
          </w:p>
        </w:tc>
        <w:tc>
          <w:tcPr>
            <w:tcW w:w="1417" w:type="dxa"/>
            <w:vAlign w:val="center"/>
          </w:tcPr>
          <w:p w:rsidR="009022FA" w:rsidRPr="0059269B" w:rsidRDefault="009022FA" w:rsidP="00CA6917">
            <w:pPr>
              <w:widowControl w:val="0"/>
              <w:adjustRightInd w:val="0"/>
              <w:spacing w:after="160"/>
              <w:jc w:val="center"/>
            </w:pPr>
            <w:r w:rsidRPr="0059269B">
              <w:t>100 000</w:t>
            </w:r>
          </w:p>
        </w:tc>
      </w:tr>
      <w:tr w:rsidR="009E1175" w:rsidRPr="0059269B" w:rsidTr="0057783C">
        <w:trPr>
          <w:trHeight w:val="525"/>
        </w:trPr>
        <w:tc>
          <w:tcPr>
            <w:tcW w:w="1951" w:type="dxa"/>
            <w:vAlign w:val="center"/>
          </w:tcPr>
          <w:p w:rsidR="009022FA" w:rsidRPr="0059269B" w:rsidRDefault="009022FA" w:rsidP="00CA6917">
            <w:pPr>
              <w:widowControl w:val="0"/>
              <w:adjustRightInd w:val="0"/>
              <w:spacing w:after="160"/>
              <w:jc w:val="center"/>
            </w:pPr>
            <w:r w:rsidRPr="0059269B">
              <w:rPr>
                <w:rStyle w:val="SUBST"/>
                <w:b w:val="0"/>
                <w:i w:val="0"/>
                <w:sz w:val="24"/>
              </w:rPr>
              <w:t>20.05.2002</w:t>
            </w:r>
          </w:p>
        </w:tc>
        <w:tc>
          <w:tcPr>
            <w:tcW w:w="1701" w:type="dxa"/>
            <w:vAlign w:val="center"/>
          </w:tcPr>
          <w:p w:rsidR="009022FA" w:rsidRPr="0059269B" w:rsidRDefault="009022FA" w:rsidP="00CA6917">
            <w:pPr>
              <w:widowControl w:val="0"/>
              <w:adjustRightInd w:val="0"/>
              <w:spacing w:after="160"/>
              <w:jc w:val="center"/>
            </w:pPr>
            <w:r w:rsidRPr="0059269B">
              <w:t>Доля</w:t>
            </w:r>
          </w:p>
        </w:tc>
        <w:tc>
          <w:tcPr>
            <w:tcW w:w="2126" w:type="dxa"/>
            <w:vAlign w:val="center"/>
          </w:tcPr>
          <w:p w:rsidR="009022FA" w:rsidRPr="0059269B" w:rsidRDefault="009022FA" w:rsidP="00CA6917">
            <w:pPr>
              <w:widowControl w:val="0"/>
              <w:adjustRightInd w:val="0"/>
              <w:spacing w:after="160"/>
              <w:jc w:val="center"/>
            </w:pPr>
            <w:r w:rsidRPr="0059269B">
              <w:t>Оказание услуг электросвязи</w:t>
            </w:r>
          </w:p>
        </w:tc>
        <w:tc>
          <w:tcPr>
            <w:tcW w:w="1985" w:type="dxa"/>
            <w:vAlign w:val="center"/>
          </w:tcPr>
          <w:p w:rsidR="009022FA" w:rsidRPr="0059269B" w:rsidRDefault="009022FA" w:rsidP="00CA6917">
            <w:pPr>
              <w:widowControl w:val="0"/>
              <w:adjustRightInd w:val="0"/>
              <w:spacing w:after="160"/>
              <w:jc w:val="center"/>
            </w:pPr>
            <w:r w:rsidRPr="0059269B">
              <w:t>ООО «</w:t>
            </w:r>
            <w:proofErr w:type="spellStart"/>
            <w:r w:rsidRPr="0059269B">
              <w:t>РТКомм</w:t>
            </w:r>
            <w:proofErr w:type="spellEnd"/>
            <w:r w:rsidRPr="0059269B">
              <w:t>-Юг»</w:t>
            </w:r>
          </w:p>
        </w:tc>
        <w:tc>
          <w:tcPr>
            <w:tcW w:w="1134" w:type="dxa"/>
            <w:vAlign w:val="center"/>
          </w:tcPr>
          <w:p w:rsidR="009022FA" w:rsidRPr="0059269B" w:rsidRDefault="00B42E8F" w:rsidP="00CA6917">
            <w:pPr>
              <w:widowControl w:val="0"/>
              <w:adjustRightInd w:val="0"/>
              <w:spacing w:after="160"/>
              <w:jc w:val="center"/>
            </w:pPr>
            <w:r w:rsidRPr="0059269B">
              <w:t>99</w:t>
            </w:r>
          </w:p>
        </w:tc>
        <w:tc>
          <w:tcPr>
            <w:tcW w:w="1417" w:type="dxa"/>
            <w:vAlign w:val="center"/>
          </w:tcPr>
          <w:p w:rsidR="009022FA" w:rsidRPr="0059269B" w:rsidRDefault="009022FA" w:rsidP="00CA6917">
            <w:pPr>
              <w:widowControl w:val="0"/>
              <w:adjustRightInd w:val="0"/>
              <w:spacing w:after="160"/>
              <w:jc w:val="center"/>
            </w:pPr>
            <w:r w:rsidRPr="0059269B">
              <w:t>10 000</w:t>
            </w:r>
          </w:p>
        </w:tc>
      </w:tr>
      <w:tr w:rsidR="009E1175" w:rsidRPr="0059269B" w:rsidTr="0057783C">
        <w:trPr>
          <w:trHeight w:val="663"/>
        </w:trPr>
        <w:tc>
          <w:tcPr>
            <w:tcW w:w="1951" w:type="dxa"/>
            <w:vAlign w:val="center"/>
          </w:tcPr>
          <w:p w:rsidR="009022FA" w:rsidRPr="0059269B" w:rsidRDefault="009022FA" w:rsidP="00CA6917">
            <w:pPr>
              <w:widowControl w:val="0"/>
              <w:adjustRightInd w:val="0"/>
              <w:spacing w:after="160"/>
              <w:jc w:val="center"/>
              <w:rPr>
                <w:rStyle w:val="SUBST"/>
                <w:b w:val="0"/>
                <w:i w:val="0"/>
                <w:sz w:val="24"/>
              </w:rPr>
            </w:pPr>
            <w:r w:rsidRPr="0059269B">
              <w:rPr>
                <w:rStyle w:val="SUBST"/>
                <w:b w:val="0"/>
                <w:i w:val="0"/>
                <w:sz w:val="24"/>
              </w:rPr>
              <w:t>18.03.2010</w:t>
            </w:r>
          </w:p>
        </w:tc>
        <w:tc>
          <w:tcPr>
            <w:tcW w:w="1701" w:type="dxa"/>
            <w:vAlign w:val="center"/>
          </w:tcPr>
          <w:p w:rsidR="009022FA" w:rsidRPr="0059269B" w:rsidRDefault="009022FA" w:rsidP="00CA6917">
            <w:pPr>
              <w:widowControl w:val="0"/>
              <w:adjustRightInd w:val="0"/>
              <w:spacing w:after="160"/>
              <w:jc w:val="center"/>
            </w:pPr>
            <w:r w:rsidRPr="0059269B">
              <w:t>Акции</w:t>
            </w:r>
          </w:p>
        </w:tc>
        <w:tc>
          <w:tcPr>
            <w:tcW w:w="2126" w:type="dxa"/>
            <w:vAlign w:val="center"/>
          </w:tcPr>
          <w:p w:rsidR="009022FA" w:rsidRPr="0059269B" w:rsidRDefault="009022FA" w:rsidP="00CA6917">
            <w:pPr>
              <w:widowControl w:val="0"/>
              <w:adjustRightInd w:val="0"/>
              <w:spacing w:after="160"/>
              <w:jc w:val="center"/>
            </w:pPr>
            <w:r w:rsidRPr="0059269B">
              <w:t>Оказание услуг электросвязи</w:t>
            </w:r>
          </w:p>
        </w:tc>
        <w:tc>
          <w:tcPr>
            <w:tcW w:w="1985" w:type="dxa"/>
            <w:vAlign w:val="center"/>
          </w:tcPr>
          <w:p w:rsidR="009022FA" w:rsidRPr="0059269B" w:rsidRDefault="009022FA" w:rsidP="00CA6917">
            <w:pPr>
              <w:widowControl w:val="0"/>
              <w:adjustRightInd w:val="0"/>
              <w:spacing w:after="160"/>
              <w:jc w:val="center"/>
            </w:pPr>
            <w:r w:rsidRPr="0059269B">
              <w:t>ЗАО «</w:t>
            </w:r>
            <w:proofErr w:type="spellStart"/>
            <w:r w:rsidRPr="0059269B">
              <w:t>Русэнерго</w:t>
            </w:r>
            <w:proofErr w:type="spellEnd"/>
            <w:r w:rsidR="0057783C">
              <w:t>-</w:t>
            </w:r>
            <w:r w:rsidRPr="0059269B">
              <w:t>телеком»</w:t>
            </w:r>
          </w:p>
        </w:tc>
        <w:tc>
          <w:tcPr>
            <w:tcW w:w="1134" w:type="dxa"/>
            <w:vAlign w:val="center"/>
          </w:tcPr>
          <w:p w:rsidR="009022FA" w:rsidRPr="0059269B" w:rsidRDefault="009022FA" w:rsidP="00CA6917">
            <w:pPr>
              <w:widowControl w:val="0"/>
              <w:adjustRightInd w:val="0"/>
              <w:spacing w:after="160"/>
              <w:jc w:val="center"/>
            </w:pPr>
            <w:r w:rsidRPr="0059269B">
              <w:t>25</w:t>
            </w:r>
          </w:p>
        </w:tc>
        <w:tc>
          <w:tcPr>
            <w:tcW w:w="1417" w:type="dxa"/>
            <w:vAlign w:val="center"/>
          </w:tcPr>
          <w:p w:rsidR="009022FA" w:rsidRPr="0059269B" w:rsidRDefault="009022FA" w:rsidP="00CA6917">
            <w:pPr>
              <w:widowControl w:val="0"/>
              <w:adjustRightInd w:val="0"/>
              <w:spacing w:after="160"/>
              <w:jc w:val="center"/>
            </w:pPr>
            <w:r w:rsidRPr="0059269B">
              <w:t>20 000</w:t>
            </w:r>
          </w:p>
        </w:tc>
      </w:tr>
      <w:tr w:rsidR="009E1175" w:rsidRPr="0059269B" w:rsidTr="0057783C">
        <w:trPr>
          <w:trHeight w:val="1673"/>
        </w:trPr>
        <w:tc>
          <w:tcPr>
            <w:tcW w:w="1951" w:type="dxa"/>
            <w:vAlign w:val="center"/>
          </w:tcPr>
          <w:p w:rsidR="009022FA" w:rsidRPr="0059269B" w:rsidRDefault="009022FA" w:rsidP="00CA6917">
            <w:pPr>
              <w:widowControl w:val="0"/>
              <w:adjustRightInd w:val="0"/>
              <w:spacing w:after="160"/>
              <w:jc w:val="center"/>
              <w:rPr>
                <w:rStyle w:val="SUBST"/>
                <w:b w:val="0"/>
                <w:i w:val="0"/>
                <w:sz w:val="24"/>
              </w:rPr>
            </w:pPr>
            <w:r w:rsidRPr="0059269B">
              <w:rPr>
                <w:rStyle w:val="SUBST"/>
                <w:b w:val="0"/>
                <w:i w:val="0"/>
                <w:sz w:val="24"/>
              </w:rPr>
              <w:lastRenderedPageBreak/>
              <w:t>04.06.2012</w:t>
            </w:r>
          </w:p>
        </w:tc>
        <w:tc>
          <w:tcPr>
            <w:tcW w:w="1701" w:type="dxa"/>
            <w:vAlign w:val="center"/>
          </w:tcPr>
          <w:p w:rsidR="009022FA" w:rsidRPr="0059269B" w:rsidRDefault="009022FA" w:rsidP="00CA6917">
            <w:pPr>
              <w:widowControl w:val="0"/>
              <w:adjustRightInd w:val="0"/>
              <w:spacing w:after="160"/>
              <w:jc w:val="center"/>
            </w:pPr>
            <w:r w:rsidRPr="0059269B">
              <w:t>Доля</w:t>
            </w:r>
          </w:p>
        </w:tc>
        <w:tc>
          <w:tcPr>
            <w:tcW w:w="2126" w:type="dxa"/>
            <w:vAlign w:val="center"/>
          </w:tcPr>
          <w:p w:rsidR="009022FA" w:rsidRPr="0059269B" w:rsidRDefault="009022FA" w:rsidP="00CA6917">
            <w:pPr>
              <w:pStyle w:val="af"/>
              <w:jc w:val="center"/>
            </w:pPr>
            <w:r w:rsidRPr="0059269B">
              <w:t xml:space="preserve">Разработка программного обеспечения и </w:t>
            </w:r>
            <w:r w:rsidR="006612F0" w:rsidRPr="0059269B">
              <w:t>консультирование в этой области</w:t>
            </w:r>
          </w:p>
        </w:tc>
        <w:tc>
          <w:tcPr>
            <w:tcW w:w="1985" w:type="dxa"/>
            <w:vAlign w:val="center"/>
          </w:tcPr>
          <w:p w:rsidR="009022FA" w:rsidRPr="0059269B" w:rsidRDefault="009022FA" w:rsidP="0059269B">
            <w:pPr>
              <w:widowControl w:val="0"/>
              <w:adjustRightInd w:val="0"/>
              <w:spacing w:after="160"/>
              <w:jc w:val="center"/>
            </w:pPr>
            <w:r w:rsidRPr="0059269B">
              <w:t>ООО "</w:t>
            </w:r>
            <w:r w:rsidR="0059269B" w:rsidRPr="0059269B">
              <w:t>Спутник</w:t>
            </w:r>
            <w:r w:rsidRPr="0059269B">
              <w:t>"</w:t>
            </w:r>
          </w:p>
        </w:tc>
        <w:tc>
          <w:tcPr>
            <w:tcW w:w="1134" w:type="dxa"/>
            <w:vAlign w:val="center"/>
          </w:tcPr>
          <w:p w:rsidR="009022FA" w:rsidRPr="0059269B" w:rsidRDefault="009022FA" w:rsidP="00CA6917">
            <w:pPr>
              <w:widowControl w:val="0"/>
              <w:adjustRightInd w:val="0"/>
              <w:spacing w:after="160"/>
              <w:jc w:val="center"/>
            </w:pPr>
            <w:r w:rsidRPr="0059269B">
              <w:t>73,99</w:t>
            </w:r>
          </w:p>
        </w:tc>
        <w:tc>
          <w:tcPr>
            <w:tcW w:w="1417" w:type="dxa"/>
            <w:vAlign w:val="center"/>
          </w:tcPr>
          <w:p w:rsidR="009022FA" w:rsidRPr="0059269B" w:rsidRDefault="009022FA" w:rsidP="00CA6917">
            <w:pPr>
              <w:widowControl w:val="0"/>
              <w:adjustRightInd w:val="0"/>
              <w:spacing w:after="160"/>
              <w:jc w:val="center"/>
            </w:pPr>
            <w:r w:rsidRPr="0059269B">
              <w:t xml:space="preserve">10 000 </w:t>
            </w:r>
          </w:p>
        </w:tc>
      </w:tr>
      <w:tr w:rsidR="009E1175" w:rsidRPr="0059269B" w:rsidTr="0057783C">
        <w:trPr>
          <w:trHeight w:val="1722"/>
        </w:trPr>
        <w:tc>
          <w:tcPr>
            <w:tcW w:w="1951" w:type="dxa"/>
            <w:vAlign w:val="center"/>
          </w:tcPr>
          <w:p w:rsidR="009022FA" w:rsidRPr="0059269B" w:rsidRDefault="009022FA" w:rsidP="00CA6917">
            <w:pPr>
              <w:widowControl w:val="0"/>
              <w:adjustRightInd w:val="0"/>
              <w:spacing w:after="160"/>
              <w:jc w:val="center"/>
              <w:rPr>
                <w:rStyle w:val="SUBST"/>
                <w:b w:val="0"/>
                <w:i w:val="0"/>
                <w:sz w:val="24"/>
              </w:rPr>
            </w:pPr>
            <w:r w:rsidRPr="0059269B">
              <w:rPr>
                <w:rStyle w:val="SUBST"/>
                <w:b w:val="0"/>
                <w:i w:val="0"/>
                <w:sz w:val="24"/>
              </w:rPr>
              <w:t>15.02.2012</w:t>
            </w:r>
          </w:p>
        </w:tc>
        <w:tc>
          <w:tcPr>
            <w:tcW w:w="1701" w:type="dxa"/>
            <w:vAlign w:val="center"/>
          </w:tcPr>
          <w:p w:rsidR="009022FA" w:rsidRPr="0059269B" w:rsidRDefault="009022FA" w:rsidP="00CA6917">
            <w:pPr>
              <w:widowControl w:val="0"/>
              <w:adjustRightInd w:val="0"/>
              <w:spacing w:after="160"/>
              <w:jc w:val="center"/>
            </w:pPr>
            <w:r w:rsidRPr="0059269B">
              <w:t>Доля</w:t>
            </w:r>
          </w:p>
        </w:tc>
        <w:tc>
          <w:tcPr>
            <w:tcW w:w="2126" w:type="dxa"/>
            <w:vAlign w:val="center"/>
          </w:tcPr>
          <w:p w:rsidR="009022FA" w:rsidRPr="0059269B" w:rsidRDefault="009022FA" w:rsidP="00CA6917">
            <w:pPr>
              <w:pStyle w:val="af"/>
              <w:jc w:val="center"/>
            </w:pPr>
            <w:r w:rsidRPr="0059269B">
              <w:t>Деятельность по созданию и использованию систем электронных платежей</w:t>
            </w:r>
          </w:p>
        </w:tc>
        <w:tc>
          <w:tcPr>
            <w:tcW w:w="1985" w:type="dxa"/>
            <w:vAlign w:val="center"/>
          </w:tcPr>
          <w:p w:rsidR="009022FA" w:rsidRPr="0059269B" w:rsidRDefault="009022FA" w:rsidP="00CA6917">
            <w:pPr>
              <w:widowControl w:val="0"/>
              <w:adjustRightInd w:val="0"/>
              <w:spacing w:after="160"/>
              <w:jc w:val="center"/>
            </w:pPr>
            <w:r w:rsidRPr="0059269B">
              <w:t>ООО «РТК-Сервис»</w:t>
            </w:r>
          </w:p>
        </w:tc>
        <w:tc>
          <w:tcPr>
            <w:tcW w:w="1134" w:type="dxa"/>
            <w:vAlign w:val="center"/>
          </w:tcPr>
          <w:p w:rsidR="009022FA" w:rsidRPr="0059269B" w:rsidRDefault="009022FA" w:rsidP="00CA6917">
            <w:pPr>
              <w:widowControl w:val="0"/>
              <w:adjustRightInd w:val="0"/>
              <w:spacing w:after="160"/>
              <w:jc w:val="center"/>
            </w:pPr>
            <w:r w:rsidRPr="0059269B">
              <w:t>50</w:t>
            </w:r>
          </w:p>
        </w:tc>
        <w:tc>
          <w:tcPr>
            <w:tcW w:w="1417" w:type="dxa"/>
            <w:vAlign w:val="center"/>
          </w:tcPr>
          <w:p w:rsidR="009022FA" w:rsidRPr="0059269B" w:rsidRDefault="009022FA" w:rsidP="00CA6917">
            <w:pPr>
              <w:widowControl w:val="0"/>
              <w:adjustRightInd w:val="0"/>
              <w:spacing w:after="160"/>
              <w:jc w:val="center"/>
            </w:pPr>
            <w:r w:rsidRPr="0059269B">
              <w:t>10 000</w:t>
            </w:r>
          </w:p>
        </w:tc>
      </w:tr>
      <w:tr w:rsidR="009E1175" w:rsidRPr="0059269B" w:rsidTr="0057783C">
        <w:trPr>
          <w:trHeight w:val="4711"/>
        </w:trPr>
        <w:tc>
          <w:tcPr>
            <w:tcW w:w="1951" w:type="dxa"/>
            <w:vAlign w:val="center"/>
          </w:tcPr>
          <w:p w:rsidR="00FD578C" w:rsidRPr="0059269B" w:rsidRDefault="00FD578C" w:rsidP="00CA6917">
            <w:pPr>
              <w:widowControl w:val="0"/>
              <w:adjustRightInd w:val="0"/>
              <w:spacing w:after="160"/>
              <w:jc w:val="center"/>
              <w:rPr>
                <w:rStyle w:val="SUBST"/>
                <w:b w:val="0"/>
                <w:i w:val="0"/>
                <w:sz w:val="24"/>
              </w:rPr>
            </w:pPr>
            <w:r w:rsidRPr="0059269B">
              <w:rPr>
                <w:rStyle w:val="SUBST"/>
                <w:b w:val="0"/>
                <w:i w:val="0"/>
                <w:sz w:val="24"/>
              </w:rPr>
              <w:t>27.12.2013</w:t>
            </w:r>
          </w:p>
        </w:tc>
        <w:tc>
          <w:tcPr>
            <w:tcW w:w="1701" w:type="dxa"/>
            <w:vAlign w:val="center"/>
          </w:tcPr>
          <w:p w:rsidR="000D6C62" w:rsidRPr="0059269B" w:rsidRDefault="000D6C62" w:rsidP="00CA6917">
            <w:pPr>
              <w:widowControl w:val="0"/>
              <w:adjustRightInd w:val="0"/>
              <w:spacing w:after="160"/>
              <w:jc w:val="center"/>
            </w:pPr>
            <w:r w:rsidRPr="0059269B">
              <w:t>Доля</w:t>
            </w:r>
          </w:p>
        </w:tc>
        <w:tc>
          <w:tcPr>
            <w:tcW w:w="2126" w:type="dxa"/>
            <w:vAlign w:val="center"/>
          </w:tcPr>
          <w:p w:rsidR="000D6C62" w:rsidRPr="0059269B" w:rsidRDefault="005D2D77" w:rsidP="00CA6917">
            <w:pPr>
              <w:pStyle w:val="af"/>
              <w:jc w:val="center"/>
            </w:pPr>
            <w:r w:rsidRPr="0059269B">
              <w:t>Создание систем, связанных со строительством и эксплуатацией автомобильных дорого, мостов, тоннелей и подземных дорог, строительство водных сооружений, привлечение финансирования на указанные цели.</w:t>
            </w:r>
          </w:p>
        </w:tc>
        <w:tc>
          <w:tcPr>
            <w:tcW w:w="1985" w:type="dxa"/>
            <w:vAlign w:val="center"/>
          </w:tcPr>
          <w:p w:rsidR="000D6C62" w:rsidRPr="0059269B" w:rsidRDefault="000D6C62" w:rsidP="00CA6917">
            <w:pPr>
              <w:widowControl w:val="0"/>
              <w:adjustRightInd w:val="0"/>
              <w:spacing w:after="160"/>
              <w:jc w:val="center"/>
            </w:pPr>
            <w:r w:rsidRPr="0059269B">
              <w:t>ООО «Инфраструктурные спутниковые системы»</w:t>
            </w:r>
          </w:p>
        </w:tc>
        <w:tc>
          <w:tcPr>
            <w:tcW w:w="1134" w:type="dxa"/>
            <w:vAlign w:val="center"/>
          </w:tcPr>
          <w:p w:rsidR="000D6C62" w:rsidRPr="0059269B" w:rsidRDefault="00F47A0E" w:rsidP="00CA6917">
            <w:pPr>
              <w:widowControl w:val="0"/>
              <w:adjustRightInd w:val="0"/>
              <w:spacing w:after="160"/>
              <w:jc w:val="center"/>
            </w:pPr>
            <w:r w:rsidRPr="0059269B">
              <w:t>21</w:t>
            </w:r>
          </w:p>
        </w:tc>
        <w:tc>
          <w:tcPr>
            <w:tcW w:w="1417" w:type="dxa"/>
            <w:vAlign w:val="center"/>
          </w:tcPr>
          <w:p w:rsidR="000D6C62" w:rsidRPr="0059269B" w:rsidRDefault="00F47A0E" w:rsidP="00CA6917">
            <w:pPr>
              <w:widowControl w:val="0"/>
              <w:adjustRightInd w:val="0"/>
              <w:spacing w:after="160"/>
              <w:jc w:val="center"/>
            </w:pPr>
            <w:r w:rsidRPr="0059269B">
              <w:t>200 000</w:t>
            </w:r>
          </w:p>
        </w:tc>
      </w:tr>
    </w:tbl>
    <w:p w:rsidR="00F32AD3" w:rsidRPr="009E1175" w:rsidRDefault="00F32AD3" w:rsidP="0058586E">
      <w:pPr>
        <w:jc w:val="both"/>
        <w:rPr>
          <w:b/>
          <w:bCs/>
          <w:color w:val="00B0F0"/>
        </w:rPr>
      </w:pPr>
    </w:p>
    <w:p w:rsidR="009022FA" w:rsidRPr="00AE7884" w:rsidRDefault="009022FA" w:rsidP="0058586E">
      <w:pPr>
        <w:jc w:val="both"/>
        <w:rPr>
          <w:b/>
          <w:bCs/>
        </w:rPr>
      </w:pPr>
      <w:r w:rsidRPr="00AE7884">
        <w:rPr>
          <w:b/>
          <w:bCs/>
        </w:rPr>
        <w:t>Основные Перспективы развития дочерних и зависимых обществ:</w:t>
      </w:r>
    </w:p>
    <w:p w:rsidR="009022FA" w:rsidRPr="00AE7884" w:rsidRDefault="009022FA" w:rsidP="00F657A1">
      <w:pPr>
        <w:numPr>
          <w:ilvl w:val="0"/>
          <w:numId w:val="1"/>
        </w:numPr>
        <w:jc w:val="both"/>
      </w:pPr>
      <w:r w:rsidRPr="00AE7884">
        <w:t xml:space="preserve">Усиление позиций на региональном рынке корпоративных клиентов; </w:t>
      </w:r>
    </w:p>
    <w:p w:rsidR="009022FA" w:rsidRPr="00AE7884" w:rsidRDefault="009022FA" w:rsidP="00F657A1">
      <w:pPr>
        <w:numPr>
          <w:ilvl w:val="0"/>
          <w:numId w:val="1"/>
        </w:numPr>
        <w:jc w:val="both"/>
      </w:pPr>
      <w:r w:rsidRPr="00AE7884">
        <w:t>Развитие инфраструктуры доступа (волоконно-оптических линий связи и широкополосного радио доступа);</w:t>
      </w:r>
    </w:p>
    <w:p w:rsidR="009022FA" w:rsidRPr="00AE7884" w:rsidRDefault="009022FA" w:rsidP="00F657A1">
      <w:pPr>
        <w:numPr>
          <w:ilvl w:val="0"/>
          <w:numId w:val="1"/>
        </w:numPr>
        <w:jc w:val="both"/>
      </w:pPr>
      <w:r w:rsidRPr="00AE7884">
        <w:t>Расширение портфе</w:t>
      </w:r>
      <w:r w:rsidR="00006D02" w:rsidRPr="00AE7884">
        <w:t>ля продуктов и услуг для корпоративных клиентов регионального уровня</w:t>
      </w:r>
      <w:r w:rsidRPr="00AE7884">
        <w:t>;</w:t>
      </w:r>
    </w:p>
    <w:p w:rsidR="00006D02" w:rsidRPr="00AE7884" w:rsidRDefault="009022FA" w:rsidP="00FD2CBB">
      <w:pPr>
        <w:numPr>
          <w:ilvl w:val="0"/>
          <w:numId w:val="8"/>
        </w:numPr>
        <w:jc w:val="both"/>
      </w:pPr>
      <w:r w:rsidRPr="00AE7884">
        <w:t>Продвижение и поддержка услуг VSAT</w:t>
      </w:r>
      <w:r w:rsidR="00006D02" w:rsidRPr="00AE7884">
        <w:t xml:space="preserve">, в частности услуги </w:t>
      </w:r>
      <w:r w:rsidR="00006D02" w:rsidRPr="00AE7884">
        <w:rPr>
          <w:lang w:val="en-US"/>
        </w:rPr>
        <w:t>backhaul</w:t>
      </w:r>
      <w:r w:rsidR="00006D02" w:rsidRPr="00AE7884">
        <w:t xml:space="preserve"> для мобильных операторов;</w:t>
      </w:r>
    </w:p>
    <w:p w:rsidR="009022FA" w:rsidRPr="00AE7884" w:rsidRDefault="009022FA" w:rsidP="00FD2CBB">
      <w:pPr>
        <w:numPr>
          <w:ilvl w:val="0"/>
          <w:numId w:val="8"/>
        </w:numPr>
        <w:jc w:val="both"/>
      </w:pPr>
      <w:r w:rsidRPr="00AE7884">
        <w:t xml:space="preserve"> </w:t>
      </w:r>
      <w:r w:rsidR="00006D02" w:rsidRPr="00AE7884">
        <w:t>Развитие облачных услуг ЦОД.</w:t>
      </w:r>
    </w:p>
    <w:p w:rsidR="00F32AD3" w:rsidRPr="0059269B" w:rsidRDefault="00F32AD3" w:rsidP="00F32AD3">
      <w:pPr>
        <w:ind w:left="720"/>
        <w:jc w:val="both"/>
      </w:pPr>
    </w:p>
    <w:p w:rsidR="006612F0" w:rsidRPr="0059269B" w:rsidRDefault="009022FA" w:rsidP="0058586E">
      <w:pPr>
        <w:rPr>
          <w:b/>
          <w:bCs/>
        </w:rPr>
      </w:pPr>
      <w:r w:rsidRPr="0059269B">
        <w:rPr>
          <w:b/>
          <w:bCs/>
        </w:rPr>
        <w:t>Дивиденды, полученные Обществом в 201</w:t>
      </w:r>
      <w:r w:rsidR="0059269B" w:rsidRPr="0059269B">
        <w:rPr>
          <w:b/>
          <w:bCs/>
        </w:rPr>
        <w:t>4</w:t>
      </w:r>
      <w:r w:rsidRPr="0059269B">
        <w:rPr>
          <w:b/>
          <w:bCs/>
        </w:rPr>
        <w:t xml:space="preserve"> году:</w:t>
      </w:r>
    </w:p>
    <w:p w:rsidR="009022FA" w:rsidRPr="009E1175" w:rsidRDefault="009022FA" w:rsidP="0058586E">
      <w:pPr>
        <w:rPr>
          <w:color w:val="00B0F0"/>
        </w:rPr>
      </w:pPr>
    </w:p>
    <w:tbl>
      <w:tblPr>
        <w:tblpPr w:leftFromText="180" w:rightFromText="180" w:vertAnchor="text" w:horzAnchor="margin" w:tblpY="46"/>
        <w:tblW w:w="9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99"/>
        <w:gridCol w:w="2364"/>
        <w:gridCol w:w="2298"/>
      </w:tblGrid>
      <w:tr w:rsidR="009E1175" w:rsidRPr="009E1175" w:rsidTr="00AE7884">
        <w:trPr>
          <w:trHeight w:val="484"/>
        </w:trPr>
        <w:tc>
          <w:tcPr>
            <w:tcW w:w="51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A6F" w:rsidRPr="00AE7884" w:rsidRDefault="00CE0A6F" w:rsidP="00AE7884">
            <w:pPr>
              <w:jc w:val="center"/>
              <w:rPr>
                <w:b/>
                <w:bCs/>
              </w:rPr>
            </w:pPr>
            <w:r w:rsidRPr="00AE7884">
              <w:rPr>
                <w:b/>
                <w:bCs/>
              </w:rPr>
              <w:t>Наименование дочернего/зависимого общества</w:t>
            </w:r>
          </w:p>
        </w:tc>
        <w:tc>
          <w:tcPr>
            <w:tcW w:w="23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A6F" w:rsidRPr="00AE7884" w:rsidRDefault="00CE0A6F" w:rsidP="00AE7884">
            <w:pPr>
              <w:jc w:val="center"/>
              <w:rPr>
                <w:b/>
                <w:bCs/>
              </w:rPr>
            </w:pPr>
            <w:r w:rsidRPr="00AE7884">
              <w:rPr>
                <w:b/>
                <w:bCs/>
              </w:rPr>
              <w:t>Сумма, рублей</w:t>
            </w:r>
          </w:p>
        </w:tc>
        <w:tc>
          <w:tcPr>
            <w:tcW w:w="22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A6F" w:rsidRPr="00AE7884" w:rsidRDefault="00CE0A6F" w:rsidP="00AE7884">
            <w:pPr>
              <w:jc w:val="center"/>
              <w:rPr>
                <w:b/>
                <w:bCs/>
              </w:rPr>
            </w:pPr>
            <w:r w:rsidRPr="00AE7884">
              <w:rPr>
                <w:b/>
                <w:bCs/>
              </w:rPr>
              <w:t>Примечание</w:t>
            </w:r>
          </w:p>
        </w:tc>
      </w:tr>
      <w:tr w:rsidR="00AE7884" w:rsidRPr="009E1175" w:rsidTr="00AE7884">
        <w:trPr>
          <w:trHeight w:val="559"/>
        </w:trPr>
        <w:tc>
          <w:tcPr>
            <w:tcW w:w="51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884" w:rsidRPr="00AE7884" w:rsidRDefault="00AE7884" w:rsidP="00AE7884">
            <w:r w:rsidRPr="00AE7884">
              <w:t>ООО «</w:t>
            </w:r>
            <w:proofErr w:type="spellStart"/>
            <w:r w:rsidRPr="00AE7884">
              <w:t>РТКомм</w:t>
            </w:r>
            <w:proofErr w:type="spellEnd"/>
            <w:r w:rsidRPr="00AE7884">
              <w:t>-Юг»</w:t>
            </w:r>
          </w:p>
        </w:tc>
        <w:tc>
          <w:tcPr>
            <w:tcW w:w="23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884" w:rsidRPr="00AE7884" w:rsidRDefault="00AE7884" w:rsidP="00AE7884">
            <w:pPr>
              <w:jc w:val="right"/>
            </w:pPr>
            <w:r w:rsidRPr="00AE7884">
              <w:t>3 243 240,00</w:t>
            </w:r>
          </w:p>
        </w:tc>
        <w:tc>
          <w:tcPr>
            <w:tcW w:w="22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884" w:rsidRPr="00AE7884" w:rsidRDefault="00AE7884" w:rsidP="00AE7884">
            <w:r w:rsidRPr="00AE7884">
              <w:t>Дивиденды по итогам 2013 года</w:t>
            </w:r>
          </w:p>
        </w:tc>
      </w:tr>
      <w:tr w:rsidR="009E1175" w:rsidRPr="009E1175" w:rsidTr="00AE7884">
        <w:trPr>
          <w:trHeight w:val="192"/>
        </w:trPr>
        <w:tc>
          <w:tcPr>
            <w:tcW w:w="51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A6F" w:rsidRPr="00AE7884" w:rsidRDefault="00CE0A6F" w:rsidP="00AE7884">
            <w:r w:rsidRPr="00AE7884">
              <w:rPr>
                <w:bCs/>
              </w:rPr>
              <w:t>Итого:</w:t>
            </w:r>
          </w:p>
        </w:tc>
        <w:tc>
          <w:tcPr>
            <w:tcW w:w="23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A6F" w:rsidRPr="00AE7884" w:rsidRDefault="00AE7884" w:rsidP="00AE7884">
            <w:pPr>
              <w:jc w:val="right"/>
            </w:pPr>
            <w:r w:rsidRPr="00AE7884">
              <w:rPr>
                <w:bCs/>
              </w:rPr>
              <w:t>3 243 240,00</w:t>
            </w:r>
          </w:p>
        </w:tc>
        <w:tc>
          <w:tcPr>
            <w:tcW w:w="22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A6F" w:rsidRPr="00AE7884" w:rsidRDefault="00CE0A6F" w:rsidP="00AE7884"/>
        </w:tc>
      </w:tr>
    </w:tbl>
    <w:p w:rsidR="00C238F4" w:rsidRPr="009E1175" w:rsidRDefault="00C238F4" w:rsidP="009A36D2">
      <w:pPr>
        <w:jc w:val="both"/>
        <w:rPr>
          <w:color w:val="00B0F0"/>
        </w:rPr>
      </w:pPr>
    </w:p>
    <w:p w:rsidR="00C238F4" w:rsidRDefault="00C238F4" w:rsidP="0058586E">
      <w:pPr>
        <w:ind w:left="-540" w:firstLine="540"/>
        <w:jc w:val="both"/>
        <w:rPr>
          <w:color w:val="00B0F0"/>
        </w:rPr>
      </w:pPr>
    </w:p>
    <w:p w:rsidR="00AE7884" w:rsidRDefault="00AE7884" w:rsidP="0058586E">
      <w:pPr>
        <w:ind w:left="-540" w:firstLine="540"/>
        <w:jc w:val="both"/>
        <w:rPr>
          <w:color w:val="00B0F0"/>
        </w:rPr>
      </w:pPr>
    </w:p>
    <w:p w:rsidR="00AE7884" w:rsidRPr="009E1175" w:rsidRDefault="00AE7884" w:rsidP="0058586E">
      <w:pPr>
        <w:ind w:left="-540" w:firstLine="540"/>
        <w:jc w:val="both"/>
        <w:rPr>
          <w:color w:val="00B0F0"/>
        </w:rPr>
      </w:pPr>
    </w:p>
    <w:p w:rsidR="009022FA" w:rsidRPr="0059269B" w:rsidRDefault="009022FA" w:rsidP="0058586E">
      <w:pPr>
        <w:rPr>
          <w:b/>
          <w:bCs/>
        </w:rPr>
      </w:pPr>
      <w:r w:rsidRPr="0059269B">
        <w:rPr>
          <w:b/>
          <w:bCs/>
        </w:rPr>
        <w:lastRenderedPageBreak/>
        <w:t>Доля прибыли Общества от участия в других организациях за 201</w:t>
      </w:r>
      <w:r w:rsidR="0059269B" w:rsidRPr="0059269B">
        <w:rPr>
          <w:b/>
          <w:bCs/>
        </w:rPr>
        <w:t>4</w:t>
      </w:r>
      <w:r w:rsidRPr="0059269B">
        <w:rPr>
          <w:b/>
          <w:bCs/>
        </w:rPr>
        <w:t xml:space="preserve"> год:</w:t>
      </w:r>
    </w:p>
    <w:p w:rsidR="009022FA" w:rsidRPr="009E1175" w:rsidRDefault="009022FA" w:rsidP="0058586E">
      <w:pPr>
        <w:ind w:left="-540" w:firstLine="540"/>
        <w:rPr>
          <w:color w:val="00B0F0"/>
        </w:rPr>
      </w:pPr>
    </w:p>
    <w:tbl>
      <w:tblPr>
        <w:tblW w:w="974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423"/>
        <w:gridCol w:w="1673"/>
        <w:gridCol w:w="1918"/>
        <w:gridCol w:w="1735"/>
      </w:tblGrid>
      <w:tr w:rsidR="00AE7884" w:rsidRPr="00AE7884" w:rsidTr="006F566A">
        <w:trPr>
          <w:trHeight w:val="1200"/>
        </w:trPr>
        <w:tc>
          <w:tcPr>
            <w:tcW w:w="4423" w:type="dxa"/>
            <w:vAlign w:val="center"/>
          </w:tcPr>
          <w:p w:rsidR="00AE7884" w:rsidRPr="00AE7884" w:rsidRDefault="00AE7884" w:rsidP="00AE7884">
            <w:pPr>
              <w:jc w:val="center"/>
              <w:rPr>
                <w:b/>
                <w:bCs/>
              </w:rPr>
            </w:pPr>
            <w:r w:rsidRPr="00AE7884">
              <w:rPr>
                <w:b/>
                <w:bCs/>
              </w:rPr>
              <w:t>Наименование</w:t>
            </w:r>
          </w:p>
        </w:tc>
        <w:tc>
          <w:tcPr>
            <w:tcW w:w="1673" w:type="dxa"/>
            <w:vAlign w:val="center"/>
          </w:tcPr>
          <w:p w:rsidR="00AE7884" w:rsidRPr="00AE7884" w:rsidRDefault="00AE7884" w:rsidP="00AE7884">
            <w:pPr>
              <w:jc w:val="center"/>
              <w:rPr>
                <w:b/>
                <w:bCs/>
              </w:rPr>
            </w:pPr>
            <w:r w:rsidRPr="00AE7884">
              <w:rPr>
                <w:b/>
                <w:bCs/>
              </w:rPr>
              <w:t>Доля участия</w:t>
            </w:r>
            <w:proofErr w:type="gramStart"/>
            <w:r w:rsidRPr="00AE7884">
              <w:rPr>
                <w:b/>
                <w:bCs/>
              </w:rPr>
              <w:t xml:space="preserve"> (%)</w:t>
            </w:r>
            <w:proofErr w:type="gramEnd"/>
          </w:p>
        </w:tc>
        <w:tc>
          <w:tcPr>
            <w:tcW w:w="1918" w:type="dxa"/>
            <w:vAlign w:val="center"/>
          </w:tcPr>
          <w:p w:rsidR="00AE7884" w:rsidRPr="00AE7884" w:rsidRDefault="00AE7884" w:rsidP="00AE7884">
            <w:pPr>
              <w:jc w:val="center"/>
              <w:rPr>
                <w:b/>
                <w:bCs/>
              </w:rPr>
            </w:pPr>
            <w:r w:rsidRPr="00AE7884">
              <w:rPr>
                <w:b/>
                <w:bCs/>
              </w:rPr>
              <w:t xml:space="preserve">Чистая прибыль (убыток) отчетного периода </w:t>
            </w:r>
            <w:proofErr w:type="gramStart"/>
            <w:r w:rsidRPr="00AE7884">
              <w:rPr>
                <w:b/>
                <w:bCs/>
              </w:rPr>
              <w:t xml:space="preserve">( </w:t>
            </w:r>
            <w:proofErr w:type="gramEnd"/>
            <w:r w:rsidRPr="00AE7884">
              <w:rPr>
                <w:b/>
                <w:bCs/>
              </w:rPr>
              <w:t>ф.2, стр.2400)</w:t>
            </w:r>
          </w:p>
        </w:tc>
        <w:tc>
          <w:tcPr>
            <w:tcW w:w="1735" w:type="dxa"/>
            <w:vAlign w:val="center"/>
          </w:tcPr>
          <w:p w:rsidR="00AE7884" w:rsidRPr="00AE7884" w:rsidRDefault="00AE7884" w:rsidP="00AE7884">
            <w:pPr>
              <w:jc w:val="center"/>
              <w:rPr>
                <w:b/>
                <w:bCs/>
              </w:rPr>
            </w:pPr>
            <w:r w:rsidRPr="00AE7884">
              <w:rPr>
                <w:b/>
                <w:bCs/>
              </w:rPr>
              <w:t>Доля прибыли Общества, в тыс. рублей</w:t>
            </w:r>
          </w:p>
        </w:tc>
      </w:tr>
      <w:tr w:rsidR="00AE7884" w:rsidRPr="00AE7884" w:rsidTr="006F566A">
        <w:trPr>
          <w:trHeight w:val="702"/>
        </w:trPr>
        <w:tc>
          <w:tcPr>
            <w:tcW w:w="4423" w:type="dxa"/>
            <w:vAlign w:val="center"/>
          </w:tcPr>
          <w:p w:rsidR="00AE7884" w:rsidRPr="00AE7884" w:rsidRDefault="00AE7884" w:rsidP="00AE7884">
            <w:pPr>
              <w:jc w:val="center"/>
            </w:pPr>
            <w:r w:rsidRPr="00AE7884">
              <w:t>Приобретение акций ЗАО «</w:t>
            </w:r>
            <w:proofErr w:type="spellStart"/>
            <w:r w:rsidRPr="00AE7884">
              <w:t>РТКомм</w:t>
            </w:r>
            <w:proofErr w:type="spellEnd"/>
            <w:r w:rsidRPr="00AE7884">
              <w:t>-Сибирь»</w:t>
            </w:r>
          </w:p>
        </w:tc>
        <w:tc>
          <w:tcPr>
            <w:tcW w:w="1673" w:type="dxa"/>
            <w:noWrap/>
            <w:vAlign w:val="center"/>
          </w:tcPr>
          <w:p w:rsidR="00AE7884" w:rsidRPr="00AE7884" w:rsidRDefault="00AE7884" w:rsidP="00AE7884">
            <w:pPr>
              <w:jc w:val="center"/>
            </w:pPr>
            <w:r w:rsidRPr="00AE7884">
              <w:t>99</w:t>
            </w:r>
          </w:p>
        </w:tc>
        <w:tc>
          <w:tcPr>
            <w:tcW w:w="1918" w:type="dxa"/>
            <w:noWrap/>
            <w:vAlign w:val="center"/>
          </w:tcPr>
          <w:p w:rsidR="00AE7884" w:rsidRPr="00AE7884" w:rsidRDefault="00AE7884" w:rsidP="00AE7884">
            <w:pPr>
              <w:jc w:val="center"/>
              <w:rPr>
                <w:color w:val="000000"/>
              </w:rPr>
            </w:pPr>
            <w:r w:rsidRPr="00AE7884">
              <w:rPr>
                <w:color w:val="000000"/>
              </w:rPr>
              <w:t>301</w:t>
            </w:r>
          </w:p>
        </w:tc>
        <w:tc>
          <w:tcPr>
            <w:tcW w:w="1735" w:type="dxa"/>
            <w:noWrap/>
            <w:vAlign w:val="center"/>
          </w:tcPr>
          <w:p w:rsidR="00AE7884" w:rsidRPr="00AE7884" w:rsidRDefault="00AE7884" w:rsidP="00AE7884">
            <w:pPr>
              <w:jc w:val="center"/>
              <w:rPr>
                <w:color w:val="000000"/>
              </w:rPr>
            </w:pPr>
            <w:r w:rsidRPr="00AE7884">
              <w:rPr>
                <w:color w:val="000000"/>
              </w:rPr>
              <w:t>297,99</w:t>
            </w:r>
          </w:p>
        </w:tc>
      </w:tr>
      <w:tr w:rsidR="00AE7884" w:rsidRPr="00AE7884" w:rsidTr="006F566A">
        <w:trPr>
          <w:trHeight w:val="702"/>
        </w:trPr>
        <w:tc>
          <w:tcPr>
            <w:tcW w:w="4423" w:type="dxa"/>
            <w:vAlign w:val="center"/>
          </w:tcPr>
          <w:p w:rsidR="00AE7884" w:rsidRPr="00AE7884" w:rsidRDefault="00AE7884" w:rsidP="00AE7884">
            <w:pPr>
              <w:jc w:val="center"/>
            </w:pPr>
            <w:r w:rsidRPr="00AE7884">
              <w:t>Приобретение дол</w:t>
            </w:r>
            <w:proofErr w:type="gramStart"/>
            <w:r w:rsidRPr="00AE7884">
              <w:t>и ООО</w:t>
            </w:r>
            <w:proofErr w:type="gramEnd"/>
            <w:r w:rsidRPr="00AE7884">
              <w:t xml:space="preserve"> «</w:t>
            </w:r>
            <w:proofErr w:type="spellStart"/>
            <w:r w:rsidRPr="00AE7884">
              <w:t>РТКомм</w:t>
            </w:r>
            <w:proofErr w:type="spellEnd"/>
            <w:r w:rsidRPr="00AE7884">
              <w:t>-Юг»</w:t>
            </w:r>
          </w:p>
        </w:tc>
        <w:tc>
          <w:tcPr>
            <w:tcW w:w="1673" w:type="dxa"/>
            <w:noWrap/>
            <w:vAlign w:val="center"/>
          </w:tcPr>
          <w:p w:rsidR="00AE7884" w:rsidRPr="00AE7884" w:rsidRDefault="00AE7884" w:rsidP="00AE7884">
            <w:pPr>
              <w:jc w:val="center"/>
            </w:pPr>
            <w:r w:rsidRPr="00AE7884">
              <w:t>99</w:t>
            </w:r>
          </w:p>
        </w:tc>
        <w:tc>
          <w:tcPr>
            <w:tcW w:w="1918" w:type="dxa"/>
            <w:noWrap/>
            <w:vAlign w:val="center"/>
          </w:tcPr>
          <w:p w:rsidR="00AE7884" w:rsidRPr="00AE7884" w:rsidRDefault="00AE7884" w:rsidP="00AE7884">
            <w:pPr>
              <w:jc w:val="center"/>
              <w:rPr>
                <w:color w:val="000000"/>
              </w:rPr>
            </w:pPr>
            <w:r w:rsidRPr="00AE7884">
              <w:rPr>
                <w:color w:val="000000"/>
              </w:rPr>
              <w:t>548</w:t>
            </w:r>
          </w:p>
        </w:tc>
        <w:tc>
          <w:tcPr>
            <w:tcW w:w="1735" w:type="dxa"/>
            <w:noWrap/>
            <w:vAlign w:val="center"/>
          </w:tcPr>
          <w:p w:rsidR="00AE7884" w:rsidRPr="00AE7884" w:rsidRDefault="00AE7884" w:rsidP="00AE7884">
            <w:pPr>
              <w:jc w:val="center"/>
              <w:rPr>
                <w:color w:val="000000"/>
              </w:rPr>
            </w:pPr>
            <w:r w:rsidRPr="00AE7884">
              <w:rPr>
                <w:color w:val="000000"/>
              </w:rPr>
              <w:t>542,52</w:t>
            </w:r>
          </w:p>
        </w:tc>
      </w:tr>
      <w:tr w:rsidR="00AE7884" w:rsidRPr="00AE7884" w:rsidTr="006F566A">
        <w:trPr>
          <w:trHeight w:val="702"/>
        </w:trPr>
        <w:tc>
          <w:tcPr>
            <w:tcW w:w="4423" w:type="dxa"/>
            <w:noWrap/>
            <w:vAlign w:val="center"/>
          </w:tcPr>
          <w:p w:rsidR="00AE7884" w:rsidRPr="00AE7884" w:rsidRDefault="00AE7884" w:rsidP="00AE7884">
            <w:pPr>
              <w:jc w:val="center"/>
            </w:pPr>
            <w:r w:rsidRPr="00AE7884">
              <w:t>Приобретение дол</w:t>
            </w:r>
            <w:proofErr w:type="gramStart"/>
            <w:r w:rsidRPr="00AE7884">
              <w:t>и ООО</w:t>
            </w:r>
            <w:proofErr w:type="gramEnd"/>
            <w:r w:rsidRPr="00AE7884">
              <w:t xml:space="preserve"> «</w:t>
            </w:r>
            <w:proofErr w:type="spellStart"/>
            <w:r w:rsidRPr="00AE7884">
              <w:t>РТКомм</w:t>
            </w:r>
            <w:proofErr w:type="spellEnd"/>
            <w:r w:rsidRPr="00AE7884">
              <w:t>-Волга-Урал»</w:t>
            </w:r>
          </w:p>
        </w:tc>
        <w:tc>
          <w:tcPr>
            <w:tcW w:w="1673" w:type="dxa"/>
            <w:noWrap/>
            <w:vAlign w:val="center"/>
          </w:tcPr>
          <w:p w:rsidR="00AE7884" w:rsidRPr="00AE7884" w:rsidRDefault="00AE7884" w:rsidP="00AE7884">
            <w:pPr>
              <w:jc w:val="center"/>
            </w:pPr>
            <w:r w:rsidRPr="00AE7884">
              <w:t>51</w:t>
            </w:r>
          </w:p>
        </w:tc>
        <w:tc>
          <w:tcPr>
            <w:tcW w:w="1918" w:type="dxa"/>
            <w:noWrap/>
            <w:vAlign w:val="center"/>
          </w:tcPr>
          <w:p w:rsidR="00AE7884" w:rsidRPr="00AE7884" w:rsidRDefault="00AE7884" w:rsidP="00AE7884">
            <w:pPr>
              <w:jc w:val="center"/>
              <w:rPr>
                <w:color w:val="000000"/>
              </w:rPr>
            </w:pPr>
            <w:r w:rsidRPr="00AE7884">
              <w:rPr>
                <w:color w:val="000000"/>
              </w:rPr>
              <w:t>-8 057</w:t>
            </w:r>
          </w:p>
        </w:tc>
        <w:tc>
          <w:tcPr>
            <w:tcW w:w="1735" w:type="dxa"/>
            <w:noWrap/>
            <w:vAlign w:val="center"/>
          </w:tcPr>
          <w:p w:rsidR="00AE7884" w:rsidRPr="00AE7884" w:rsidRDefault="00AE7884" w:rsidP="00AE7884">
            <w:pPr>
              <w:jc w:val="center"/>
              <w:rPr>
                <w:color w:val="000000"/>
              </w:rPr>
            </w:pPr>
            <w:r w:rsidRPr="00AE7884">
              <w:rPr>
                <w:color w:val="000000"/>
              </w:rPr>
              <w:t>-4 109,07</w:t>
            </w:r>
          </w:p>
        </w:tc>
      </w:tr>
      <w:tr w:rsidR="00AE7884" w:rsidRPr="00AE7884" w:rsidTr="006F566A">
        <w:trPr>
          <w:trHeight w:val="385"/>
        </w:trPr>
        <w:tc>
          <w:tcPr>
            <w:tcW w:w="4423" w:type="dxa"/>
            <w:noWrap/>
            <w:vAlign w:val="center"/>
          </w:tcPr>
          <w:p w:rsidR="00AE7884" w:rsidRPr="00AE7884" w:rsidRDefault="00AE7884" w:rsidP="00AE7884">
            <w:pPr>
              <w:jc w:val="center"/>
              <w:rPr>
                <w:vertAlign w:val="superscript"/>
              </w:rPr>
            </w:pPr>
            <w:r w:rsidRPr="00AE7884">
              <w:t>Приобретение акций ЗАО «</w:t>
            </w:r>
            <w:proofErr w:type="spellStart"/>
            <w:r w:rsidRPr="00AE7884">
              <w:t>Русэнерготелеком</w:t>
            </w:r>
            <w:proofErr w:type="spellEnd"/>
            <w:r w:rsidRPr="00AE7884">
              <w:t>»</w:t>
            </w:r>
          </w:p>
        </w:tc>
        <w:tc>
          <w:tcPr>
            <w:tcW w:w="1673" w:type="dxa"/>
            <w:noWrap/>
            <w:vAlign w:val="center"/>
          </w:tcPr>
          <w:p w:rsidR="00AE7884" w:rsidRPr="00AE7884" w:rsidRDefault="00AE7884" w:rsidP="00AE7884">
            <w:pPr>
              <w:jc w:val="center"/>
            </w:pPr>
            <w:r w:rsidRPr="00AE7884">
              <w:t>25</w:t>
            </w:r>
          </w:p>
        </w:tc>
        <w:tc>
          <w:tcPr>
            <w:tcW w:w="1918" w:type="dxa"/>
            <w:noWrap/>
            <w:vAlign w:val="center"/>
          </w:tcPr>
          <w:p w:rsidR="00AE7884" w:rsidRPr="00AE7884" w:rsidRDefault="00AE7884" w:rsidP="00AE7884">
            <w:pPr>
              <w:jc w:val="center"/>
              <w:rPr>
                <w:color w:val="000000"/>
              </w:rPr>
            </w:pPr>
            <w:r w:rsidRPr="00AE7884">
              <w:rPr>
                <w:color w:val="000000"/>
              </w:rPr>
              <w:t>315</w:t>
            </w:r>
          </w:p>
        </w:tc>
        <w:tc>
          <w:tcPr>
            <w:tcW w:w="1735" w:type="dxa"/>
            <w:noWrap/>
            <w:vAlign w:val="center"/>
          </w:tcPr>
          <w:p w:rsidR="00AE7884" w:rsidRPr="00AE7884" w:rsidRDefault="00AE7884" w:rsidP="00AE7884">
            <w:pPr>
              <w:jc w:val="center"/>
              <w:rPr>
                <w:color w:val="000000"/>
              </w:rPr>
            </w:pPr>
            <w:r w:rsidRPr="00AE7884">
              <w:rPr>
                <w:color w:val="000000"/>
              </w:rPr>
              <w:t>78,75</w:t>
            </w:r>
          </w:p>
        </w:tc>
      </w:tr>
      <w:tr w:rsidR="00AE7884" w:rsidRPr="00AE7884" w:rsidTr="006F566A">
        <w:trPr>
          <w:trHeight w:val="408"/>
        </w:trPr>
        <w:tc>
          <w:tcPr>
            <w:tcW w:w="4423" w:type="dxa"/>
            <w:noWrap/>
            <w:vAlign w:val="center"/>
          </w:tcPr>
          <w:p w:rsidR="00AE7884" w:rsidRPr="00AE7884" w:rsidRDefault="00AE7884" w:rsidP="00AE7884">
            <w:pPr>
              <w:jc w:val="center"/>
              <w:rPr>
                <w:vertAlign w:val="superscript"/>
              </w:rPr>
            </w:pPr>
            <w:r w:rsidRPr="00AE7884">
              <w:t>Приобретение доли в ООО «Спутник»</w:t>
            </w:r>
          </w:p>
        </w:tc>
        <w:tc>
          <w:tcPr>
            <w:tcW w:w="1673" w:type="dxa"/>
            <w:noWrap/>
            <w:vAlign w:val="center"/>
          </w:tcPr>
          <w:p w:rsidR="00AE7884" w:rsidRPr="00AE7884" w:rsidRDefault="00AE7884" w:rsidP="00AE7884">
            <w:pPr>
              <w:jc w:val="center"/>
            </w:pPr>
            <w:r w:rsidRPr="00AE7884">
              <w:t>73,99</w:t>
            </w:r>
          </w:p>
        </w:tc>
        <w:tc>
          <w:tcPr>
            <w:tcW w:w="1918" w:type="dxa"/>
            <w:noWrap/>
            <w:vAlign w:val="center"/>
          </w:tcPr>
          <w:p w:rsidR="00AE7884" w:rsidRPr="00AE7884" w:rsidRDefault="00AE7884" w:rsidP="00AE7884">
            <w:pPr>
              <w:jc w:val="center"/>
              <w:rPr>
                <w:color w:val="000000"/>
              </w:rPr>
            </w:pPr>
            <w:r w:rsidRPr="00AE7884">
              <w:rPr>
                <w:color w:val="000000"/>
              </w:rPr>
              <w:t>-148 815</w:t>
            </w:r>
          </w:p>
        </w:tc>
        <w:tc>
          <w:tcPr>
            <w:tcW w:w="1735" w:type="dxa"/>
            <w:noWrap/>
            <w:vAlign w:val="center"/>
          </w:tcPr>
          <w:p w:rsidR="00AE7884" w:rsidRPr="00AE7884" w:rsidRDefault="00AE7884" w:rsidP="00AE7884">
            <w:pPr>
              <w:jc w:val="center"/>
              <w:rPr>
                <w:color w:val="000000"/>
              </w:rPr>
            </w:pPr>
            <w:r w:rsidRPr="00AE7884">
              <w:rPr>
                <w:color w:val="000000"/>
              </w:rPr>
              <w:t>-110 108,21</w:t>
            </w:r>
          </w:p>
        </w:tc>
      </w:tr>
      <w:tr w:rsidR="00B81E5A" w:rsidRPr="00AE7884" w:rsidTr="006F566A">
        <w:trPr>
          <w:trHeight w:val="408"/>
        </w:trPr>
        <w:tc>
          <w:tcPr>
            <w:tcW w:w="4423" w:type="dxa"/>
            <w:noWrap/>
            <w:vAlign w:val="center"/>
          </w:tcPr>
          <w:p w:rsidR="00B81E5A" w:rsidRPr="00AE7884" w:rsidRDefault="00B81E5A" w:rsidP="00AE7884">
            <w:pPr>
              <w:jc w:val="center"/>
              <w:rPr>
                <w:vertAlign w:val="superscript"/>
              </w:rPr>
            </w:pPr>
            <w:r w:rsidRPr="00AE7884">
              <w:t>Приобретение доли в ООО «РТК-Сервис»</w:t>
            </w:r>
            <w:r w:rsidRPr="00AE7884">
              <w:rPr>
                <w:vertAlign w:val="superscript"/>
              </w:rPr>
              <w:t xml:space="preserve"> </w:t>
            </w:r>
          </w:p>
        </w:tc>
        <w:tc>
          <w:tcPr>
            <w:tcW w:w="1673" w:type="dxa"/>
            <w:noWrap/>
            <w:vAlign w:val="center"/>
          </w:tcPr>
          <w:p w:rsidR="00B81E5A" w:rsidRPr="0049208E" w:rsidRDefault="00B81E5A" w:rsidP="00B51157">
            <w:pPr>
              <w:jc w:val="center"/>
            </w:pPr>
            <w:r>
              <w:t>50</w:t>
            </w:r>
          </w:p>
        </w:tc>
        <w:tc>
          <w:tcPr>
            <w:tcW w:w="1918" w:type="dxa"/>
            <w:noWrap/>
            <w:vAlign w:val="center"/>
          </w:tcPr>
          <w:p w:rsidR="00B81E5A" w:rsidRPr="00260987" w:rsidRDefault="00B81E5A" w:rsidP="00B5115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-644</w:t>
            </w:r>
          </w:p>
        </w:tc>
        <w:tc>
          <w:tcPr>
            <w:tcW w:w="1735" w:type="dxa"/>
            <w:noWrap/>
            <w:vAlign w:val="center"/>
          </w:tcPr>
          <w:p w:rsidR="00B81E5A" w:rsidRPr="00260987" w:rsidRDefault="00B81E5A" w:rsidP="00B5115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-322</w:t>
            </w:r>
          </w:p>
        </w:tc>
      </w:tr>
      <w:tr w:rsidR="00B81E5A" w:rsidRPr="00AE7884" w:rsidTr="006F566A">
        <w:trPr>
          <w:trHeight w:val="408"/>
        </w:trPr>
        <w:tc>
          <w:tcPr>
            <w:tcW w:w="4423" w:type="dxa"/>
            <w:noWrap/>
            <w:vAlign w:val="center"/>
          </w:tcPr>
          <w:p w:rsidR="00B81E5A" w:rsidRPr="00AE7884" w:rsidRDefault="00B81E5A" w:rsidP="00AE7884">
            <w:pPr>
              <w:jc w:val="center"/>
            </w:pPr>
            <w:r w:rsidRPr="00AE7884">
              <w:rPr>
                <w:rFonts w:cs="Arial"/>
              </w:rPr>
              <w:t>ООО «Инфраструктурные спутниковые системы»</w:t>
            </w:r>
          </w:p>
        </w:tc>
        <w:tc>
          <w:tcPr>
            <w:tcW w:w="1673" w:type="dxa"/>
            <w:noWrap/>
            <w:vAlign w:val="center"/>
          </w:tcPr>
          <w:p w:rsidR="00B81E5A" w:rsidRDefault="00B81E5A" w:rsidP="00B51157">
            <w:pPr>
              <w:jc w:val="center"/>
            </w:pPr>
            <w:r>
              <w:t>21</w:t>
            </w:r>
          </w:p>
        </w:tc>
        <w:tc>
          <w:tcPr>
            <w:tcW w:w="1918" w:type="dxa"/>
            <w:noWrap/>
            <w:vAlign w:val="center"/>
          </w:tcPr>
          <w:p w:rsidR="00B81E5A" w:rsidRPr="00260987" w:rsidRDefault="00B81E5A" w:rsidP="00B5115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-5 085</w:t>
            </w:r>
          </w:p>
        </w:tc>
        <w:tc>
          <w:tcPr>
            <w:tcW w:w="1735" w:type="dxa"/>
            <w:noWrap/>
            <w:vAlign w:val="center"/>
          </w:tcPr>
          <w:p w:rsidR="00B81E5A" w:rsidRPr="00260987" w:rsidRDefault="00B81E5A" w:rsidP="00B5115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-1 067,85</w:t>
            </w:r>
          </w:p>
        </w:tc>
      </w:tr>
    </w:tbl>
    <w:p w:rsidR="00F32AD3" w:rsidRPr="009E1175" w:rsidRDefault="00F32AD3" w:rsidP="0058586E">
      <w:pPr>
        <w:keepNext/>
        <w:jc w:val="both"/>
        <w:rPr>
          <w:color w:val="00B0F0"/>
        </w:rPr>
      </w:pPr>
    </w:p>
    <w:p w:rsidR="009022FA" w:rsidRPr="0059269B" w:rsidRDefault="00FA4927" w:rsidP="0058586E">
      <w:pPr>
        <w:keepNext/>
        <w:jc w:val="both"/>
        <w:rPr>
          <w:b/>
          <w:bCs/>
          <w:iCs/>
        </w:rPr>
      </w:pPr>
      <w:r w:rsidRPr="00334DA1">
        <w:rPr>
          <w:b/>
          <w:bCs/>
          <w:iCs/>
        </w:rPr>
        <w:t>5</w:t>
      </w:r>
      <w:r w:rsidR="009022FA" w:rsidRPr="00334DA1">
        <w:rPr>
          <w:b/>
          <w:bCs/>
          <w:iCs/>
        </w:rPr>
        <w:t>.13.</w:t>
      </w:r>
      <w:r w:rsidR="009022FA" w:rsidRPr="0059269B">
        <w:rPr>
          <w:b/>
          <w:bCs/>
          <w:iCs/>
        </w:rPr>
        <w:t xml:space="preserve"> Принципы. Соблюдение Кодекса корпоративного </w:t>
      </w:r>
      <w:r w:rsidR="006F7CF5">
        <w:rPr>
          <w:b/>
          <w:bCs/>
          <w:iCs/>
        </w:rPr>
        <w:t>управления</w:t>
      </w:r>
    </w:p>
    <w:p w:rsidR="009022FA" w:rsidRPr="0059269B" w:rsidRDefault="009022FA" w:rsidP="0058586E">
      <w:pPr>
        <w:keepNext/>
        <w:jc w:val="both"/>
        <w:rPr>
          <w:b/>
          <w:bCs/>
          <w:i/>
          <w:iCs/>
          <w:highlight w:val="cyan"/>
          <w:u w:val="single"/>
        </w:rPr>
      </w:pPr>
    </w:p>
    <w:p w:rsidR="009022FA" w:rsidRPr="0059269B" w:rsidRDefault="009022FA" w:rsidP="0058586E">
      <w:pPr>
        <w:ind w:firstLine="851"/>
        <w:jc w:val="both"/>
      </w:pPr>
      <w:r w:rsidRPr="0059269B">
        <w:t>Кодекс корпоративного поведения Общества</w:t>
      </w:r>
      <w:r w:rsidR="00B70088" w:rsidRPr="0059269B">
        <w:t xml:space="preserve"> утвержден</w:t>
      </w:r>
      <w:r w:rsidRPr="0059269B">
        <w:t xml:space="preserve"> внеочередным Общим собранием акционеров Общества 12 ноября 2004 года (Протокол № 23 от 12.11.2004</w:t>
      </w:r>
      <w:r w:rsidR="00E15A4C" w:rsidRPr="0059269B">
        <w:t xml:space="preserve"> г.</w:t>
      </w:r>
      <w:r w:rsidRPr="0059269B">
        <w:t>). Помимо этого, в Обществе действуют Кодекс корпоративного управления и Этический кодекс, утвержденные Советом директоров Общества 19 ноября 2009 года (Протокол № 130 от 19.11.2009</w:t>
      </w:r>
      <w:r w:rsidR="00E15A4C" w:rsidRPr="0059269B">
        <w:t xml:space="preserve"> г.</w:t>
      </w:r>
      <w:r w:rsidRPr="0059269B">
        <w:t>).</w:t>
      </w:r>
    </w:p>
    <w:p w:rsidR="009022FA" w:rsidRPr="0059269B" w:rsidRDefault="001363BE" w:rsidP="0058586E">
      <w:pPr>
        <w:ind w:firstLine="851"/>
        <w:jc w:val="both"/>
      </w:pPr>
      <w:r w:rsidRPr="004C30DF">
        <w:t xml:space="preserve">Общество руководствуется </w:t>
      </w:r>
      <w:r w:rsidR="009022FA" w:rsidRPr="004C30DF">
        <w:t>рекомендаци</w:t>
      </w:r>
      <w:r w:rsidRPr="00BD58A7">
        <w:t>ями</w:t>
      </w:r>
      <w:r w:rsidR="009022FA" w:rsidRPr="004C30DF">
        <w:t xml:space="preserve"> </w:t>
      </w:r>
      <w:r w:rsidRPr="004C30DF">
        <w:t>к применению</w:t>
      </w:r>
      <w:r w:rsidR="009022FA" w:rsidRPr="004C30DF">
        <w:t xml:space="preserve"> Ко</w:t>
      </w:r>
      <w:r w:rsidRPr="004C30DF">
        <w:t xml:space="preserve">декса корпоративного </w:t>
      </w:r>
      <w:r w:rsidR="006F7CF5" w:rsidRPr="004C30DF">
        <w:t xml:space="preserve">управления </w:t>
      </w:r>
      <w:r w:rsidRPr="004C30DF">
        <w:t>(</w:t>
      </w:r>
      <w:r w:rsidR="004C30DF">
        <w:t>П</w:t>
      </w:r>
      <w:r w:rsidR="004C30DF" w:rsidRPr="004C30DF">
        <w:t xml:space="preserve">оложение </w:t>
      </w:r>
      <w:r w:rsidR="004C30DF">
        <w:t>Б</w:t>
      </w:r>
      <w:r w:rsidR="004C30DF" w:rsidRPr="004C30DF">
        <w:t xml:space="preserve">анка </w:t>
      </w:r>
      <w:r w:rsidR="004C30DF">
        <w:t>Р</w:t>
      </w:r>
      <w:r w:rsidR="004C30DF" w:rsidRPr="004C30DF">
        <w:t>осси</w:t>
      </w:r>
      <w:r w:rsidR="004C30DF">
        <w:t>и</w:t>
      </w:r>
      <w:r w:rsidR="004C30DF" w:rsidRPr="00BD58A7">
        <w:t xml:space="preserve"> </w:t>
      </w:r>
      <w:r w:rsidR="004C30DF">
        <w:t xml:space="preserve">от </w:t>
      </w:r>
      <w:r w:rsidR="004C30DF" w:rsidRPr="004C30DF">
        <w:t xml:space="preserve">30 декабря 2014 г. </w:t>
      </w:r>
      <w:r w:rsidR="004C30DF">
        <w:t>№</w:t>
      </w:r>
      <w:r w:rsidR="004C30DF" w:rsidRPr="004C30DF">
        <w:t xml:space="preserve">454-п </w:t>
      </w:r>
      <w:r w:rsidR="004C30DF">
        <w:t>«О</w:t>
      </w:r>
      <w:r w:rsidR="004C30DF" w:rsidRPr="004C30DF">
        <w:t xml:space="preserve"> раскрытии информации эмитентами эмиссионных ценных бумаг</w:t>
      </w:r>
      <w:r w:rsidR="004C30DF">
        <w:t>»).</w:t>
      </w:r>
      <w:r w:rsidRPr="004C30DF">
        <w:t xml:space="preserve"> </w:t>
      </w:r>
    </w:p>
    <w:p w:rsidR="007A6A98" w:rsidRDefault="007A6A98" w:rsidP="007A6A98">
      <w:pPr>
        <w:jc w:val="both"/>
      </w:pPr>
    </w:p>
    <w:p w:rsidR="00CA6917" w:rsidRPr="0059269B" w:rsidRDefault="00CA6917" w:rsidP="007A6A98">
      <w:pPr>
        <w:jc w:val="both"/>
      </w:pPr>
    </w:p>
    <w:tbl>
      <w:tblPr>
        <w:tblpPr w:leftFromText="180" w:rightFromText="180" w:vertAnchor="text" w:horzAnchor="margin" w:tblpY="160"/>
        <w:tblW w:w="99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492"/>
        <w:gridCol w:w="8"/>
        <w:gridCol w:w="2520"/>
        <w:gridCol w:w="2340"/>
      </w:tblGrid>
      <w:tr w:rsidR="009E1175" w:rsidRPr="0059269B" w:rsidTr="00D86216">
        <w:trPr>
          <w:cantSplit/>
          <w:trHeight w:val="360"/>
          <w:tblHeader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2FA" w:rsidRPr="0059269B" w:rsidRDefault="001363BE" w:rsidP="001363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  <w:r w:rsidR="009022FA" w:rsidRPr="00592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2FA" w:rsidRPr="0059269B" w:rsidRDefault="009022FA" w:rsidP="004C30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Положение Кодекса корпоративного </w:t>
            </w:r>
            <w:r w:rsidR="004C3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2FA" w:rsidRPr="0059269B" w:rsidRDefault="009022FA" w:rsidP="00585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Соблюдается или</w:t>
            </w:r>
            <w:r w:rsidRPr="00592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не соблюдается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2FA" w:rsidRPr="0059269B" w:rsidRDefault="009022FA" w:rsidP="00585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9E1175" w:rsidRPr="0059269B" w:rsidTr="00D86216">
        <w:trPr>
          <w:cantSplit/>
          <w:trHeight w:val="240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Общее собрание акционеров</w:t>
            </w:r>
          </w:p>
        </w:tc>
      </w:tr>
      <w:tr w:rsidR="009E1175" w:rsidRPr="0059269B" w:rsidTr="00D86216"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36128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 xml:space="preserve">Извещение акционеров о проведении общего собрания акционеров не менее чем за 30 дней до даты его проведения независимо от вопросов, включенных в его повестку дня, если законодательством не предусмотрен больший срок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E15A4C" w:rsidP="00585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022FA" w:rsidRPr="0059269B">
              <w:rPr>
                <w:rFonts w:ascii="Times New Roman" w:hAnsi="Times New Roman" w:cs="Times New Roman"/>
                <w:sz w:val="24"/>
                <w:szCs w:val="24"/>
              </w:rPr>
              <w:t xml:space="preserve">е соблюдается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 xml:space="preserve">Пункт 12.11. Устава ОАО «РТКомм.РУ» </w:t>
            </w:r>
          </w:p>
        </w:tc>
      </w:tr>
      <w:tr w:rsidR="009E1175" w:rsidRPr="0059269B" w:rsidTr="00D86216">
        <w:trPr>
          <w:cantSplit/>
          <w:trHeight w:val="15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36128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акционеров возможности знакомиться со списком лиц, имеющих право на участие в общем собрании </w:t>
            </w:r>
            <w:r w:rsidRPr="005926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акционеров, начиная со дня сообщения о проведении общего собрания акционеров и до закрытия очного общего собрания акционеров, а в случае заочного общего собрания акционеров – до даты окончания приема бюллетеней для голосования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Соблюдается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E15A4C" w:rsidP="005858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 w:rsidR="009022FA" w:rsidRPr="0059269B">
              <w:rPr>
                <w:rFonts w:ascii="Times New Roman" w:hAnsi="Times New Roman" w:cs="Times New Roman"/>
                <w:sz w:val="24"/>
                <w:szCs w:val="24"/>
              </w:rPr>
              <w:t xml:space="preserve">5.2 Положения «Об Общем собрании акционеров ОАО «РТКомм.РУ» </w:t>
            </w:r>
          </w:p>
        </w:tc>
      </w:tr>
      <w:tr w:rsidR="009E1175" w:rsidRPr="0059269B" w:rsidTr="00D86216">
        <w:trPr>
          <w:cantSplit/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36128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Наличие у акционеров возможности знакомиться с информацией (материалами), подлежащей  предоставлению при подготовке к проведению общего собрания акционеров, посредством электронных сре</w:t>
            </w:r>
            <w:proofErr w:type="gramStart"/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59269B">
              <w:rPr>
                <w:rFonts w:ascii="Times New Roman" w:hAnsi="Times New Roman" w:cs="Times New Roman"/>
                <w:sz w:val="24"/>
                <w:szCs w:val="24"/>
              </w:rPr>
              <w:t xml:space="preserve">язи, в том числе посредством сети Интернет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Соблюдается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 xml:space="preserve">Исполняется на практике </w:t>
            </w:r>
          </w:p>
          <w:p w:rsidR="009022FA" w:rsidRPr="0059269B" w:rsidRDefault="009022FA" w:rsidP="005858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92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rtcomm</w:t>
            </w:r>
            <w:proofErr w:type="spellEnd"/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92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E1175" w:rsidRPr="0059269B" w:rsidTr="00D86216">
        <w:trPr>
          <w:cantSplit/>
          <w:trHeight w:val="19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36128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269B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акционера возможности внести вопрос в повестку дня общего собрания акционеров или потребовать созыва общего собрания акционеров без предоставления выписки из реестра акционеров, если учет его прав на акции осуществляется в системе ведения реестра акционеров, а в случае, если его права на акции учитываются на счете депо, - достаточность выписки со счета депо для осуществления вышеуказанных прав </w:t>
            </w:r>
            <w:proofErr w:type="gramEnd"/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Соблюдается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E1175" w:rsidRPr="0059269B" w:rsidTr="00D86216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36128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Наличие в уставе или внутренних и документах акционерного общества требования об обязательном присутствии на общем собрании акционеров генерального директора, членов правления, членов совета директоров, членов ревизионной комисс</w:t>
            </w:r>
            <w:proofErr w:type="gramStart"/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ии и ау</w:t>
            </w:r>
            <w:proofErr w:type="gramEnd"/>
            <w:r w:rsidRPr="0059269B">
              <w:rPr>
                <w:rFonts w:ascii="Times New Roman" w:hAnsi="Times New Roman" w:cs="Times New Roman"/>
                <w:sz w:val="24"/>
                <w:szCs w:val="24"/>
              </w:rPr>
              <w:t xml:space="preserve">дитора акционерного общества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Соблюдается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68214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Раздел «Участие акционер</w:t>
            </w:r>
            <w:r w:rsidR="00682140" w:rsidRPr="0059269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 xml:space="preserve"> в управлении компанией» Кодекса корпоративного управления ОАО «РТКомм.РУ»</w:t>
            </w:r>
          </w:p>
        </w:tc>
      </w:tr>
      <w:tr w:rsidR="009E1175" w:rsidRPr="0059269B" w:rsidTr="00D86216">
        <w:trPr>
          <w:cantSplit/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36128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Обязательное присутствие кандидатов при рассмотрении на общем собрании акционеров вопросов об избрании членов совета директоров, генерального директора, членов правления, членов ревизионной комиссии, а также вопроса об утвержден</w:t>
            </w:r>
            <w:proofErr w:type="gramStart"/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59269B">
              <w:rPr>
                <w:rFonts w:ascii="Times New Roman" w:hAnsi="Times New Roman" w:cs="Times New Roman"/>
                <w:sz w:val="24"/>
                <w:szCs w:val="24"/>
              </w:rPr>
              <w:t xml:space="preserve">дитора акционерного общества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Соблюдается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8B3A1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Раздел «Участие акционер</w:t>
            </w:r>
            <w:r w:rsidR="008B3A18" w:rsidRPr="0059269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 xml:space="preserve"> в управлении компанией» Кодекса корпоративного управления ОАО «РТКомм.РУ»</w:t>
            </w:r>
          </w:p>
        </w:tc>
      </w:tr>
      <w:tr w:rsidR="009E1175" w:rsidRPr="0059269B" w:rsidTr="00D86216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36128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во внутренних документах акционерного </w:t>
            </w:r>
            <w:proofErr w:type="gramStart"/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общества процедуры регистрации участников общего собрания акционеров</w:t>
            </w:r>
            <w:proofErr w:type="gramEnd"/>
            <w:r w:rsidRPr="00592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Соблюдается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 xml:space="preserve">Пункт 9.1 Положения «Об Общем собрании акционеров ОАО «РТКомм.РУ» </w:t>
            </w:r>
          </w:p>
        </w:tc>
      </w:tr>
      <w:tr w:rsidR="009E1175" w:rsidRPr="0059269B" w:rsidTr="00D86216">
        <w:trPr>
          <w:cantSplit/>
          <w:trHeight w:val="240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Совет директоров</w:t>
            </w:r>
          </w:p>
        </w:tc>
      </w:tr>
      <w:tr w:rsidR="009E1175" w:rsidRPr="0059269B" w:rsidTr="0036128F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36128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уставе акционерного общества полномочия совета директоров по ежегодному утверждению финансово-хозяйственного плана акционерного общества 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Соблюдается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 xml:space="preserve">Пункт 13.2.1 Устава ОАО «РТКомм.РУ» </w:t>
            </w:r>
          </w:p>
        </w:tc>
      </w:tr>
      <w:tr w:rsidR="009E1175" w:rsidRPr="0059269B" w:rsidTr="0036128F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36128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утвержденной советом директоров процедуры управления рисками в акционерном обществе 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Соблюдается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 w:rsidRPr="0059269B">
              <w:rPr>
                <w:rFonts w:ascii="Times New Roman" w:hAnsi="Times New Roman" w:cs="Times New Roman"/>
                <w:sz w:val="24"/>
                <w:szCs w:val="24"/>
              </w:rPr>
              <w:t xml:space="preserve"> Советом директоров (Протокол № 130 от 19.11.2009) в виде Политики управления рисками ОАО «РТКомм.РУ» </w:t>
            </w:r>
          </w:p>
        </w:tc>
      </w:tr>
      <w:tr w:rsidR="009E1175" w:rsidRPr="0059269B" w:rsidTr="0036128F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36128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уставе акционерного общества права совета директоров принять решение о приостановлении полномочий генерального директора, назначаемого общим собранием акционеров 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Требование не применимо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Согласно п. 13.2.14. Устава ОАО «РТКомм.РУ» назначение Генерального директора входит в компетенцию Совета директоров</w:t>
            </w:r>
          </w:p>
        </w:tc>
      </w:tr>
      <w:tr w:rsidR="009E1175" w:rsidRPr="0059269B" w:rsidTr="0036128F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36128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уставе акционерного общества права совета директоров устанавливать требования к квалификации и размеру вознаграждения генерального директора, членов правления, руководителей основных структурных подразделений акционерного общества 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Соблюдается частично </w:t>
            </w:r>
          </w:p>
          <w:p w:rsidR="009022FA" w:rsidRPr="0059269B" w:rsidRDefault="009022FA" w:rsidP="00585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п. 13.2.19. и п. 13.2.17. Устава ОАО «РТКомм.РУ» к компетенции Совета директоров относится утверждение существенных условий договора (дополнительных соглашений), заключаемого с Генеральным директором, а так же утверждение условий договоров (дополнительных соглашений), заключаемых с заместителями Генерального директора и главным бухгалтером. </w:t>
            </w:r>
          </w:p>
        </w:tc>
      </w:tr>
      <w:tr w:rsidR="009E1175" w:rsidRPr="0059269B" w:rsidTr="0036128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36128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уставе акционерного общества права совета директоров утверждать условия договоров с генеральным директором и членами правления 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Соблюдается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 xml:space="preserve">Пункт 13.2.19. Устава ОАО «РТКомм.РУ» </w:t>
            </w:r>
          </w:p>
        </w:tc>
      </w:tr>
      <w:tr w:rsidR="009E1175" w:rsidRPr="0059269B" w:rsidTr="0036128F">
        <w:trPr>
          <w:cantSplit/>
          <w:trHeight w:val="15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36128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уставе или внутренних документах акционерного общества требования о том, что при утверждении условий договоров с генеральным директором (управляющей организацией, управляющим) и членами правления голоса членов совета директоров, являющихся генеральным директором и членами правления, при подсчете голосов не учитываются 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Не соблюдается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Исполняется на практике.</w:t>
            </w:r>
          </w:p>
          <w:p w:rsidR="009022FA" w:rsidRPr="0059269B" w:rsidRDefault="009022FA" w:rsidP="005858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ОАО «РТКомм.РУ» членом Совета директоров ОАО «РТКомм.РУ» не является</w:t>
            </w:r>
          </w:p>
        </w:tc>
      </w:tr>
      <w:tr w:rsidR="009E1175" w:rsidRPr="0059269B" w:rsidTr="0036128F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36128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составе совета директоров акционерного общества не менее 3 независимых директоров, отвечающих требованиям Кодекса корпоративного поведения 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Не соблюдается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Del="009A75AD" w:rsidRDefault="009022FA" w:rsidP="00585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022FA" w:rsidRPr="0059269B" w:rsidRDefault="009022FA" w:rsidP="005858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175" w:rsidRPr="0059269B" w:rsidTr="0036128F">
        <w:trPr>
          <w:cantSplit/>
          <w:trHeight w:val="2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36128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269B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 составе совета директоров акционерного общества лиц, которые признавались виновными в совершении преступлений в сфере экономической деятельности или преступлений против государственной власти, интересов государственной службы и службы в органах местного самоуправления или к которым применялись административные наказания за правонарушения в области предпринимательской деятельности или в области финансов, налогов и сборов, рынка ценных бумаг </w:t>
            </w:r>
            <w:proofErr w:type="gramEnd"/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Соблюдается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Исполняется на практике</w:t>
            </w:r>
          </w:p>
        </w:tc>
      </w:tr>
      <w:tr w:rsidR="009E1175" w:rsidRPr="0059269B" w:rsidTr="0036128F">
        <w:trPr>
          <w:cantSplit/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36128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 составе совета директоров акционерного общества лиц, являющихся участником, генеральным директором (управляющим), членом органа управления или работником юридического лица, конкурирующего с акционерным обществом 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Соблюдается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Пункт 3.2 Положения «О Совете директоров ОАО «РТКомм.РУ»</w:t>
            </w:r>
          </w:p>
        </w:tc>
      </w:tr>
      <w:tr w:rsidR="009E1175" w:rsidRPr="0059269B" w:rsidTr="0036128F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36128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уставе акционерного общества требования об избрании совета директоров кумулятивным голосованием 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Соблюдается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Пункт 13.4. Устава ОАО «РТКомм.РУ»</w:t>
            </w:r>
          </w:p>
        </w:tc>
      </w:tr>
      <w:tr w:rsidR="009E1175" w:rsidRPr="0059269B" w:rsidTr="0036128F">
        <w:trPr>
          <w:cantSplit/>
          <w:trHeight w:val="18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36128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во внутренних документах акционерного </w:t>
            </w:r>
            <w:proofErr w:type="gramStart"/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общества обязанности членов совета директоров</w:t>
            </w:r>
            <w:proofErr w:type="gramEnd"/>
            <w:r w:rsidRPr="0059269B">
              <w:rPr>
                <w:rFonts w:ascii="Times New Roman" w:hAnsi="Times New Roman" w:cs="Times New Roman"/>
                <w:sz w:val="24"/>
                <w:szCs w:val="24"/>
              </w:rPr>
              <w:t xml:space="preserve"> воздерживаться от действий, которые приведут или потенциально способны привести к возникновению конфликта между их интересами и интересами акционерного общества, а в случае возникновения такого конфликта – обязанности раскрывать совету директоров информацию об этом конфликте 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Соблюдается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Пункт 3.2. Кодекса корпоративного поведения ОАО «РТКомм.РУ»</w:t>
            </w:r>
          </w:p>
        </w:tc>
      </w:tr>
      <w:tr w:rsidR="009E1175" w:rsidRPr="0059269B" w:rsidTr="0036128F">
        <w:trPr>
          <w:cantSplit/>
          <w:trHeight w:val="18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36128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во внутренних документах акционерного </w:t>
            </w:r>
            <w:proofErr w:type="gramStart"/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общества обязанности членов совета директоров</w:t>
            </w:r>
            <w:proofErr w:type="gramEnd"/>
            <w:r w:rsidRPr="0059269B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уведомлять совет директоров о намерении совершить сделки с ценными бумагами акционерного общества, членами совета директоров которого они являются, или его дочерних (зависимых) обществ, а также раскрывать информацию о совершенных ими сделках с такими ценными бумагами 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Соблюдается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Пункт 3.2 Положения «О Совете директоров ОАО «РТКомм.РУ»</w:t>
            </w:r>
          </w:p>
        </w:tc>
      </w:tr>
      <w:tr w:rsidR="009E1175" w:rsidRPr="0059269B" w:rsidTr="0036128F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36128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во внутренних документах акционерного общества требования о проведении заседаний совета директоров не реже одного раза в шесть недель 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Не соблюдается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jc w:val="both"/>
            </w:pPr>
            <w:r w:rsidRPr="0059269B">
              <w:t>Согласно п. 6.2. Положения «О Совете директоров ОАО «РТКомм.РУ» заседания Совета директоров должны проводиться не реже чем один раз в три месяца.</w:t>
            </w:r>
          </w:p>
        </w:tc>
      </w:tr>
      <w:tr w:rsidR="009E1175" w:rsidRPr="0059269B" w:rsidTr="0036128F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36128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совета директоров акционерного общества в течение года, за который составляется годовой отчет акционерного общества, с периодичностью не реже одного раза в шесть недель 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Соблюдается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1728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 xml:space="preserve">Исполняется на практике. В течение </w:t>
            </w:r>
            <w:r w:rsidR="00BD58A7" w:rsidRPr="0059269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D58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58A7" w:rsidRPr="00592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 xml:space="preserve">года было проведено </w:t>
            </w:r>
            <w:r w:rsidR="00172826" w:rsidRPr="0059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28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72826" w:rsidRPr="00592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заочных заседани</w:t>
            </w:r>
            <w:r w:rsidR="004E3148" w:rsidRPr="0059269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директоров.</w:t>
            </w:r>
          </w:p>
        </w:tc>
      </w:tr>
      <w:tr w:rsidR="009E1175" w:rsidRPr="0059269B" w:rsidTr="0036128F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36128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во внутренних документах акционерного </w:t>
            </w:r>
            <w:proofErr w:type="gramStart"/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общества порядка проведения заседаний совета директоров</w:t>
            </w:r>
            <w:proofErr w:type="gramEnd"/>
            <w:r w:rsidRPr="00592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Соблюдается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Статья 13 Устава ОАО «РТКомм.РУ» и раздел 6 Положения «О Совете директоров ОАО «РТКомм.РУ»</w:t>
            </w:r>
          </w:p>
        </w:tc>
      </w:tr>
      <w:tr w:rsidR="009E1175" w:rsidRPr="0059269B" w:rsidTr="0036128F">
        <w:trPr>
          <w:cantSplit/>
          <w:trHeight w:val="14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36128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во внутренних  документах акционерного общества положения о необходимости одобрения советом директоров сделок акционерного общества на сумму 10 и более процентов стоимости активов общества, за исключением сделок, совершаемых в процессе обычной хозяйственной деятельности 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Соблюдается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Исполняется на практике в рамках реализации п. 13.2.33. Устава ОАО «РТКомм.РУ»</w:t>
            </w:r>
          </w:p>
        </w:tc>
      </w:tr>
      <w:tr w:rsidR="009E1175" w:rsidRPr="0059269B" w:rsidTr="0036128F">
        <w:trPr>
          <w:cantSplit/>
          <w:trHeight w:val="16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36128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во внутренних документах акционерного </w:t>
            </w:r>
            <w:proofErr w:type="gramStart"/>
            <w:r w:rsidR="00224552" w:rsidRPr="005926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бщества права членов совета директоров</w:t>
            </w:r>
            <w:proofErr w:type="gramEnd"/>
            <w:r w:rsidRPr="0059269B">
              <w:rPr>
                <w:rFonts w:ascii="Times New Roman" w:hAnsi="Times New Roman" w:cs="Times New Roman"/>
                <w:sz w:val="24"/>
                <w:szCs w:val="24"/>
              </w:rPr>
              <w:t xml:space="preserve"> на получение от исполнительных органов и  руководителей основных структурных подразделений акционерного общества информации, необходимой для осуществления своих функций, а также ответственности за </w:t>
            </w:r>
            <w:r w:rsidR="00443C8D" w:rsidRPr="0059269B">
              <w:rPr>
                <w:rFonts w:ascii="Times New Roman" w:hAnsi="Times New Roman" w:cs="Times New Roman"/>
                <w:sz w:val="24"/>
                <w:szCs w:val="24"/>
              </w:rPr>
              <w:t>не предоставление</w:t>
            </w: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 xml:space="preserve"> такой информации 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Соблюдается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Предусмотрено Разделом 3 Положения «О Совете директоров ОАО «РТКомм.РУ»</w:t>
            </w:r>
          </w:p>
        </w:tc>
      </w:tr>
      <w:tr w:rsidR="009E1175" w:rsidRPr="0059269B" w:rsidTr="0036128F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E2EA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комитета совета директоров по стратегическому планированию или возложение функций указанного комитета на другой комитет (кроме комитета по аудиту и комитета по кадрам </w:t>
            </w:r>
            <w:r w:rsidRPr="005926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вознаграждениям) 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Не соблюдается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Комитет не создан</w:t>
            </w:r>
          </w:p>
        </w:tc>
      </w:tr>
      <w:tr w:rsidR="009E1175" w:rsidRPr="0059269B" w:rsidTr="0036128F"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E2EA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комитета совета директоров (комитета по аудиту), который рекомендует совету директоров аудитора акционерного общества и взаимодействует с ним и ревизионной комиссией акционерного общества 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Не соблюдается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Комитет не создан</w:t>
            </w:r>
          </w:p>
        </w:tc>
      </w:tr>
      <w:tr w:rsidR="009E1175" w:rsidRPr="0059269B" w:rsidTr="0036128F">
        <w:trPr>
          <w:cantSplit/>
          <w:trHeight w:val="110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E2EA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составе комитета по аудиту только независимых и неисполнительных директоров 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Требование не применимо.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1175" w:rsidRPr="0059269B" w:rsidTr="0036128F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E2EA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руководства комитетом по аудиту независимым директором 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Требование не применимо.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1175" w:rsidRPr="0059269B" w:rsidTr="0036128F"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E2EA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во внутренних документах акционерного </w:t>
            </w:r>
            <w:proofErr w:type="gramStart"/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общества права доступа всех членов комитета</w:t>
            </w:r>
            <w:proofErr w:type="gramEnd"/>
            <w:r w:rsidRPr="0059269B">
              <w:rPr>
                <w:rFonts w:ascii="Times New Roman" w:hAnsi="Times New Roman" w:cs="Times New Roman"/>
                <w:sz w:val="24"/>
                <w:szCs w:val="24"/>
              </w:rPr>
              <w:t xml:space="preserve"> по аудиту к любым документам и информации акционерного общества при условии неразглашения ими конфиденциальной информации 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Требование не применимо.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1175" w:rsidRPr="0059269B" w:rsidTr="0036128F">
        <w:trPr>
          <w:cantSplit/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E2EA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комитета совета директоров (комитета по кадрам и вознаграждениям), функцией которого является определение критериев подбора кандидатов в члены совета директоров и выработка политики акционерного общества в области вознаграждения 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Не соблюдается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jc w:val="both"/>
            </w:pPr>
            <w:r w:rsidRPr="0059269B">
              <w:t>Комитет не создан</w:t>
            </w:r>
          </w:p>
        </w:tc>
      </w:tr>
      <w:tr w:rsidR="009E1175" w:rsidRPr="0059269B" w:rsidTr="0036128F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E2EA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руководства комитетом по кадрам и вознаграждениям независимым директором 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Требование не применимо.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1175" w:rsidRPr="0059269B" w:rsidTr="0036128F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E2EA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 составе комитета по кадрам и вознаграждениям должностных лиц акционерного общества 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Требование не применимо.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1175" w:rsidRPr="0059269B" w:rsidTr="0036128F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E2EA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комитета совета директоров по рискам или возложение функций указанного комитета на другой комитет (кроме комитета по аудиту и комитета по кадрам и вознаграждениям) 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Не соблюдается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jc w:val="both"/>
            </w:pPr>
            <w:r w:rsidRPr="0059269B">
              <w:t>Комитет не создан</w:t>
            </w:r>
          </w:p>
        </w:tc>
      </w:tr>
      <w:tr w:rsidR="009E1175" w:rsidRPr="0059269B" w:rsidTr="0036128F"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E2EA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комитета совета директоров по урегулированию корпоративных конфликтов или возложение функций указанного комитета на другой комитет (кроме комитета по аудиту и комитета по кадрам и вознаграждениям) 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Не соблюдается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jc w:val="both"/>
            </w:pPr>
            <w:r w:rsidRPr="0059269B">
              <w:t>Комитет не создан</w:t>
            </w:r>
          </w:p>
        </w:tc>
      </w:tr>
      <w:tr w:rsidR="009E1175" w:rsidRPr="0059269B" w:rsidTr="0036128F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E2EA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 составе комитета по урегулированию корпоративных конфликтов должностных лиц акционерного общества 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Требование не применимо.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1175" w:rsidRPr="0059269B" w:rsidTr="0036128F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E2EA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руководства комитетом по урегулированию корпоративных конфликтов независимым директором 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Требование не применимо.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1175" w:rsidRPr="0059269B" w:rsidTr="0036128F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E2EA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утвержденных советом директоров внутренних документов акционерного общества, предусматривающих порядок формирования и работы комитетов совета директоров 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Соблюдается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Положение «О комитете Совета директоров по стратегическому развитию» (утверждено Советом директоров ОАО «РТКомм.РУ», Протокол № 55 от 02.03.2006)</w:t>
            </w:r>
            <w:r w:rsidRPr="0059269B" w:rsidDel="006238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1175" w:rsidRPr="0059269B" w:rsidTr="0036128F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E2EA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уставе акционерного </w:t>
            </w:r>
            <w:proofErr w:type="gramStart"/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общества порядка определения кворума совета</w:t>
            </w:r>
            <w:proofErr w:type="gramEnd"/>
            <w:r w:rsidRPr="0059269B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директоров, позволяющего обеспечивать обязательное участие независимых директоров в заседаниях совета директоров 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Не соблюдается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 xml:space="preserve">Уставом </w:t>
            </w:r>
          </w:p>
          <w:p w:rsidR="009022FA" w:rsidRPr="0059269B" w:rsidRDefault="009022FA" w:rsidP="005858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ОАО «РТКомм.РУ» не предусмотрено</w:t>
            </w:r>
          </w:p>
        </w:tc>
      </w:tr>
      <w:tr w:rsidR="009E1175" w:rsidRPr="0059269B" w:rsidTr="00D86216">
        <w:trPr>
          <w:cantSplit/>
          <w:trHeight w:val="240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Исполнительные органы</w:t>
            </w:r>
          </w:p>
        </w:tc>
      </w:tr>
      <w:tr w:rsidR="009E1175" w:rsidRPr="0059269B" w:rsidTr="00D86216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E2EA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коллегиального исполнительного органа (правления) акционерного общества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Не соблюдается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Правления Уставом </w:t>
            </w:r>
          </w:p>
          <w:p w:rsidR="009022FA" w:rsidRPr="0059269B" w:rsidRDefault="009022FA" w:rsidP="005858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ОАО «РТКомм.РУ» не предусмотрено</w:t>
            </w:r>
          </w:p>
        </w:tc>
      </w:tr>
      <w:tr w:rsidR="009E1175" w:rsidRPr="0059269B" w:rsidTr="00D86216">
        <w:trPr>
          <w:cantSplit/>
          <w:trHeight w:val="16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25713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уставе или внутренних документах акционерного общества положения о необходимости одобрения правлением сделок с недвижимостью, получения акционерным обществом кредитов, если указанные сделки не относятся к крупным сделкам и их совершение не относится к обычной хозяйственной деятельности акционерного общества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Требование не применимо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Уставом не предусмотрено формирование правления</w:t>
            </w:r>
          </w:p>
        </w:tc>
      </w:tr>
      <w:tr w:rsidR="009E1175" w:rsidRPr="0059269B" w:rsidTr="00D86216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25713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во внутренних документах акционерного общества процедуры согласования операций, которые выходят за рамки финансово-хозяйственного плана акционерного общества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Не соблюдается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1175" w:rsidRPr="0059269B" w:rsidTr="00D86216">
        <w:trPr>
          <w:cantSplit/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25713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 составе исполнительных органов лиц, являющихся участником, генеральным директором (управляющим), членом органа управления или работником юридического лица, конкурирующего с акционерным обществом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Соблюдается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Исполняется на практике</w:t>
            </w:r>
          </w:p>
        </w:tc>
      </w:tr>
      <w:tr w:rsidR="009E1175" w:rsidRPr="0059269B" w:rsidTr="00D86216">
        <w:trPr>
          <w:cantSplit/>
          <w:trHeight w:val="3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25713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Отсутствие в составе исполнительных органов акционерного общества лиц, которые признавались виновными в совершении преступлений в сфере экономической деятельности или преступлений против государственной власти, интересов государственной службы и службы в органах местного самоуправления или к которым применялись административные наказания за правонарушения в области</w:t>
            </w:r>
            <w:r w:rsidRPr="0059269B">
              <w:rPr>
                <w:rFonts w:ascii="Times New Roman" w:hAnsi="Times New Roman" w:cs="Times New Roman"/>
                <w:sz w:val="24"/>
                <w:szCs w:val="24"/>
              </w:rPr>
              <w:br/>
              <w:t>предпринимательской деятельности или в области финансов, налогов и сборов, рынка ценных бумаг.</w:t>
            </w:r>
            <w:proofErr w:type="gramEnd"/>
            <w:r w:rsidRPr="0059269B">
              <w:rPr>
                <w:rFonts w:ascii="Times New Roman" w:hAnsi="Times New Roman" w:cs="Times New Roman"/>
                <w:sz w:val="24"/>
                <w:szCs w:val="24"/>
              </w:rPr>
              <w:t xml:space="preserve"> Если функции единоличного исполнительного органа выполняются управляющей организацией или управляющим - соответствие генерального директора и членов правления управляющей организации либо управляющего требованиям, предъявляемым к генеральному директору и членам правления акционерного общества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Соблюдается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CA2" w:rsidRPr="0059269B" w:rsidRDefault="009022FA" w:rsidP="00960CA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Соблюдается на практике. </w:t>
            </w:r>
          </w:p>
          <w:p w:rsidR="009022FA" w:rsidRPr="0059269B" w:rsidRDefault="009022FA" w:rsidP="00960CA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Норма, треб</w:t>
            </w:r>
            <w:r w:rsidR="00960CA2" w:rsidRPr="0059269B">
              <w:rPr>
                <w:rFonts w:ascii="Times New Roman" w:hAnsi="Times New Roman" w:cs="Times New Roman"/>
                <w:sz w:val="24"/>
                <w:szCs w:val="24"/>
              </w:rPr>
              <w:t xml:space="preserve">ующая от кандидата на должность </w:t>
            </w: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Генерального директора безупречной репутации и отсутствия судимости содержится</w:t>
            </w:r>
            <w:proofErr w:type="gramEnd"/>
            <w:r w:rsidRPr="0059269B">
              <w:rPr>
                <w:rFonts w:ascii="Times New Roman" w:hAnsi="Times New Roman" w:cs="Times New Roman"/>
                <w:sz w:val="24"/>
                <w:szCs w:val="24"/>
              </w:rPr>
              <w:t xml:space="preserve"> в главе 4 Кодекса корпоративного поведения </w:t>
            </w:r>
          </w:p>
          <w:p w:rsidR="009022FA" w:rsidRPr="0059269B" w:rsidRDefault="009022FA" w:rsidP="00960CA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ОАО «РТКомм.РУ»</w:t>
            </w:r>
          </w:p>
        </w:tc>
      </w:tr>
      <w:tr w:rsidR="009E1175" w:rsidRPr="0059269B" w:rsidTr="00D86216">
        <w:trPr>
          <w:cantSplit/>
          <w:trHeight w:val="15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25713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уставе или внутренних документах акционерного общества запрета управляющей организации (управляющему) осуществлять аналогичные функции в конкурирующем обществе, а также находиться в каких-либо иных имущественных отношениях с акционерным обществом, помимо оказания услуг управляющей организации (управляющего)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Не соблюдается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 xml:space="preserve">Данное требование для Общества не актуально, поскольку отсутствует управляющая организация (управляющий) </w:t>
            </w:r>
          </w:p>
        </w:tc>
      </w:tr>
      <w:tr w:rsidR="009E1175" w:rsidRPr="0059269B" w:rsidTr="00D86216">
        <w:trPr>
          <w:cantSplit/>
          <w:trHeight w:val="18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25713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во внутренних документах акционерного общества обязанности исполнительных органов воздерживаться от действий, которые приведут или потенциально способны привести к возникновению конфликта между их интересами и интересами акционерного общества, а в случае возникновения такого конфликта – обязанности информировать об этом совет директоров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Соблюдается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 xml:space="preserve">Глава 4 Кодекса корпоративного поведения </w:t>
            </w:r>
          </w:p>
          <w:p w:rsidR="009022FA" w:rsidRPr="0059269B" w:rsidRDefault="009022FA" w:rsidP="005858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ОАО «РТКомм.РУ»</w:t>
            </w:r>
          </w:p>
        </w:tc>
      </w:tr>
      <w:tr w:rsidR="009E1175" w:rsidRPr="0059269B" w:rsidTr="00D86216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25713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уставе или внутренних документах акционерного общества критериев отбора управляющей организации (управляющего)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Не соблюдается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 xml:space="preserve">Данное требование для Общества не актуально, поскольку отсутствует управляющая организация (управляющий) </w:t>
            </w:r>
          </w:p>
        </w:tc>
      </w:tr>
      <w:tr w:rsidR="009E1175" w:rsidRPr="0059269B" w:rsidTr="00D86216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25713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исполнительными органами акционерного общества ежемесячных отчетов о своей работе совету директоров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Соблюдается частично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п. 14.2. Устава ОАО «РТКомм.РУ»</w:t>
            </w:r>
          </w:p>
        </w:tc>
      </w:tr>
      <w:tr w:rsidR="009E1175" w:rsidRPr="0059269B" w:rsidTr="00D86216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25713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в договорах, заключаемых акционерным обществом с генеральным </w:t>
            </w:r>
            <w:r w:rsidRPr="005926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директором (управляющей организацией, управляющим) и членами правления, ответственности за нарушение положений об использовании конфиденциальной и служебной информации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Соблюдается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 xml:space="preserve">Трудовой договор с Генеральным директором </w:t>
            </w:r>
          </w:p>
          <w:p w:rsidR="009022FA" w:rsidRPr="0059269B" w:rsidRDefault="009022FA" w:rsidP="005858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ОАО «РТКомм.РУ»</w:t>
            </w:r>
          </w:p>
        </w:tc>
      </w:tr>
      <w:tr w:rsidR="009E1175" w:rsidRPr="0059269B" w:rsidTr="00D86216">
        <w:trPr>
          <w:cantSplit/>
          <w:trHeight w:val="240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Секретарь общества</w:t>
            </w:r>
          </w:p>
        </w:tc>
      </w:tr>
      <w:tr w:rsidR="009E1175" w:rsidRPr="0059269B" w:rsidTr="00D86216">
        <w:trPr>
          <w:cantSplit/>
          <w:trHeight w:val="14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25713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акционерном обществе специального должностного лица (секретаря общества), задачей которого является обеспечение соблюдения органами и должностными лицами акционерного общества процедурных требований, гарантирующих реализацию прав и законных интересов акционеров общества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Соблюдается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Раздел 5 Положения «О Совете директоров ОАО «РТКомм.РУ»</w:t>
            </w:r>
          </w:p>
        </w:tc>
      </w:tr>
      <w:tr w:rsidR="009E1175" w:rsidRPr="0059269B" w:rsidTr="00D86216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25713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Наличие в уставе или внутренних документах акционерного общества порядка назначения (избрания) секретаря общества и обязанностей секретаря общества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Соблюдается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Пункт 13.2.40 Устава Общества, Раздел 5 Положения «О Совете директоров ОАО «РТКомм.РУ»</w:t>
            </w:r>
          </w:p>
        </w:tc>
      </w:tr>
      <w:tr w:rsidR="009E1175" w:rsidRPr="0059269B" w:rsidTr="00D8621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25713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уставе акционерного общества  требований к кандидатуре секретаря общества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Не соблюдается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9E1175" w:rsidRPr="0059269B" w:rsidTr="00D86216">
        <w:trPr>
          <w:cantSplit/>
          <w:trHeight w:val="240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Существенные корпоративные действия</w:t>
            </w:r>
          </w:p>
        </w:tc>
      </w:tr>
      <w:tr w:rsidR="009E1175" w:rsidRPr="0059269B" w:rsidTr="00D86216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25713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уставе или внутренних документах акционерного общества требования об одобрении крупной сделки до ее совершения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Соблюдается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Пункт 12.2.17. и 13.2.31 Устава Общества</w:t>
            </w:r>
          </w:p>
        </w:tc>
      </w:tr>
      <w:tr w:rsidR="009E1175" w:rsidRPr="0059269B" w:rsidTr="00D86216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25713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привлечение независимого оценщика для оценки рыночной стоимости имущества, являющегося предметом крупной сделки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Не соблюдается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9E1175" w:rsidRPr="0059269B" w:rsidTr="00D86216">
        <w:trPr>
          <w:cantSplit/>
          <w:trHeight w:val="3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25713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Наличие в уставе акционерного общества запрета на принятие при приобретении крупных пакетов акций акционерного общества (поглощении) каких-либо действий, направленных на защиту интересов исполнительных органов (членов этих органов) и членов совета директоров акционерного общества, а также ухудшающих положение акционеров по сравнению с существующим (в частности, запрета на принятие советом директоров до окончания предполагаемого срока приобретения акций решения о выпуске дополнительных акций</w:t>
            </w:r>
            <w:proofErr w:type="gramEnd"/>
            <w:r w:rsidRPr="0059269B">
              <w:rPr>
                <w:rFonts w:ascii="Times New Roman" w:hAnsi="Times New Roman" w:cs="Times New Roman"/>
                <w:sz w:val="24"/>
                <w:szCs w:val="24"/>
              </w:rPr>
              <w:t xml:space="preserve">, о выпуске ценных бумаг, конвертируемых в акции, или ценных бумаг, предоставляющих право приобретения акций общества, даже если право принятия такого решения предоставлено ему уставом)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В Уставе Общества отсутствуют механизмы защиты интересов исполнительных органов и членов Совета директоров при поглощении</w:t>
            </w:r>
          </w:p>
        </w:tc>
      </w:tr>
      <w:tr w:rsidR="009E1175" w:rsidRPr="0059269B" w:rsidTr="00D86216"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25713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уставе акционерного общества требования об обязательном привлечении независимого оценщика для оценки текущей рыночной стоимости акций и возможных изменений их рыночной стоимости в результате поглощения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Не соблюдается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9E1175" w:rsidRPr="0059269B" w:rsidTr="00D86216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25713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 уставе акционерного общества освобождения приобретателя от обязанности предложить акционерам продать принадлежащие им обыкновенные акции общества (эмиссионные ценные бумаги, конвертируемые в обыкновенные акции) при поглощении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Соблюдается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Освобождение не предусмотрено</w:t>
            </w:r>
          </w:p>
        </w:tc>
      </w:tr>
      <w:tr w:rsidR="009E1175" w:rsidRPr="0059269B" w:rsidTr="00D86216"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25713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Наличие в уставе или внутренних документах акционерного общества требования об обязательном привлечении независимого оценщика для определения соотношения конвертации акций при</w:t>
            </w:r>
            <w:r w:rsidRPr="005926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реорганизации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Не соблюдается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9E1175" w:rsidRPr="0059269B" w:rsidTr="00D86216">
        <w:trPr>
          <w:cantSplit/>
          <w:trHeight w:val="240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Раскрытие информации</w:t>
            </w:r>
          </w:p>
        </w:tc>
      </w:tr>
      <w:tr w:rsidR="009E1175" w:rsidRPr="0059269B" w:rsidTr="00DD5BB4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25713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утвержденного советом директоров внутреннего документа, определяющего правила и подходы акционерного общества к раскрытию информации (Положения об информационной политике) 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Не соблюдается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Общество осуществляет раскрытие информации в соответствии с требованиями законодательства РФ</w:t>
            </w:r>
          </w:p>
        </w:tc>
      </w:tr>
      <w:tr w:rsidR="009E1175" w:rsidRPr="0059269B" w:rsidTr="00DD5BB4">
        <w:trPr>
          <w:cantSplit/>
          <w:trHeight w:val="16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67751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во внутренних документах акционерного общества требования о раскрытии информации о целях размещения акций, о лицах, которые собираются приобрести размещаемые акции, в том числе крупный пакет акций, а также о том, будут ли высшие должностные лица акционерного общества участвовать в приобретении размещаемых акций общества 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Соблюдается частично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Пункт 3.2. Положения «О Совете директоров ОАО «РТКомм.РУ»</w:t>
            </w:r>
          </w:p>
        </w:tc>
      </w:tr>
      <w:tr w:rsidR="009E1175" w:rsidRPr="0059269B" w:rsidTr="00DD5BB4"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67751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Наличие во внутренних документах акционерного общества перечня информации, документов и материалов, которые должны предоставляться акционерам для решения вопросов, выносимых на общее собрание акционеров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Соблюдается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п. 12.</w:t>
            </w:r>
            <w:r w:rsidR="009D7046" w:rsidRPr="0059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 xml:space="preserve">2. Устава </w:t>
            </w:r>
          </w:p>
          <w:p w:rsidR="009022FA" w:rsidRPr="0059269B" w:rsidRDefault="009022FA" w:rsidP="005858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ОАО «РТКомм.РУ»</w:t>
            </w:r>
          </w:p>
        </w:tc>
      </w:tr>
      <w:tr w:rsidR="009E1175" w:rsidRPr="0059269B" w:rsidTr="00DD5BB4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DD5BB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акционерного общества веб-сайта в сети Интернет и регулярное раскрытие информации об акционерном обществе на этом веб-сайте 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Соблюдается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www.rtcomm.ru</w:t>
            </w:r>
          </w:p>
        </w:tc>
      </w:tr>
      <w:tr w:rsidR="009E1175" w:rsidRPr="0059269B" w:rsidTr="00DD5BB4">
        <w:trPr>
          <w:cantSplit/>
          <w:trHeight w:val="2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DD5BB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Наличие во внутренних документах акционерного общества требования о раскрытии информации о сделках акционерного общества с лицами, относящимися в соответствии с уставом к высшим должностным лицам акционерного общества, а также о сделках акционерного общества с организациями, в которых высшим должностным лицам акционерного общества прямо или косвенно принадлежит 20 и более процентов уставного капитала акционерного общества или на которые такие лица могут</w:t>
            </w:r>
            <w:proofErr w:type="gramEnd"/>
            <w:r w:rsidRPr="0059269B">
              <w:rPr>
                <w:rFonts w:ascii="Times New Roman" w:hAnsi="Times New Roman" w:cs="Times New Roman"/>
                <w:sz w:val="24"/>
                <w:szCs w:val="24"/>
              </w:rPr>
              <w:t xml:space="preserve"> иным образом оказать существенное влияние 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Соблюдается частично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Пункт 3.2. Положения «О Совете директоров ОАО «РТКомм.РУ»</w:t>
            </w:r>
          </w:p>
        </w:tc>
      </w:tr>
      <w:tr w:rsidR="009E1175" w:rsidRPr="0059269B" w:rsidTr="00DD5BB4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DD5BB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во внутренних документах акционерного общества требования о раскрытии информации обо всех сделках, которые могут оказать влияние на рыночную стоимость акций акционерного общества 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Не соблюдается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Исполняется на практике. Во внутренних документах указанные требования не содержатся</w:t>
            </w:r>
          </w:p>
        </w:tc>
      </w:tr>
      <w:tr w:rsidR="009E1175" w:rsidRPr="0059269B" w:rsidTr="00DD5BB4">
        <w:trPr>
          <w:cantSplit/>
          <w:trHeight w:val="18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DD5BB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269B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утвержденного советом директоров внутреннего документа по использованию существенной информации о деятельности акционерного общества, акциях и других ценных бумагах общества и сделках с ними, которая не является общедоступной и раскрытие которой может оказать существенное влияние на рыночную стоимость акций и других ценных бумаг акционерного общества </w:t>
            </w:r>
            <w:proofErr w:type="gramEnd"/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Соблюдается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коммерческой тайне </w:t>
            </w:r>
          </w:p>
          <w:p w:rsidR="009022FA" w:rsidRPr="0059269B" w:rsidRDefault="009022FA" w:rsidP="005858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(утверждено Советом директоров ОАО «РТКомм.РУ», Протокол № 78 от 03.08.2007)</w:t>
            </w:r>
          </w:p>
        </w:tc>
      </w:tr>
      <w:tr w:rsidR="009E1175" w:rsidRPr="0059269B" w:rsidTr="00D86216">
        <w:trPr>
          <w:cantSplit/>
          <w:trHeight w:val="240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9269B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финансово-хозяйственной деятельностью</w:t>
            </w:r>
          </w:p>
        </w:tc>
      </w:tr>
      <w:tr w:rsidR="009E1175" w:rsidRPr="0059269B" w:rsidTr="00DD5BB4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DD5BB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утвержденных советом директоров процедур внутреннего </w:t>
            </w:r>
            <w:proofErr w:type="gramStart"/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59269B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финансово-хозяйственной </w:t>
            </w:r>
            <w:r w:rsidRPr="005926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деятельностью акционерного общества 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Не соблюдается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таких процедур Советом директоров не предусмотрено </w:t>
            </w:r>
          </w:p>
        </w:tc>
      </w:tr>
      <w:tr w:rsidR="009E1175" w:rsidRPr="0059269B" w:rsidTr="00DD5BB4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DD5BB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специального подразделения акционерного общества, обеспечивающего соблюдение процедур внутреннего контроля </w:t>
            </w:r>
            <w:r w:rsidRPr="0059269B">
              <w:rPr>
                <w:rFonts w:ascii="Times New Roman" w:hAnsi="Times New Roman" w:cs="Times New Roman"/>
                <w:sz w:val="24"/>
                <w:szCs w:val="24"/>
              </w:rPr>
              <w:br/>
              <w:t>(контрольно-ревизионной службы)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Не соблюдается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Наличие данного подразделения не предусмотрено</w:t>
            </w:r>
          </w:p>
        </w:tc>
      </w:tr>
      <w:tr w:rsidR="009E1175" w:rsidRPr="0059269B" w:rsidTr="00DD5BB4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DD5BB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во внутренних документах акционерного общества требования об определении структуры и состава контрольно-ревизионной службы акционерного общества советом директоров 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Не соблюдается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Наличие данного подразделения не предусмотрено</w:t>
            </w:r>
          </w:p>
        </w:tc>
      </w:tr>
      <w:tr w:rsidR="009E1175" w:rsidRPr="0059269B" w:rsidTr="00DD5BB4">
        <w:trPr>
          <w:cantSplit/>
          <w:trHeight w:val="2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DD5BB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269B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 составе контрольно-ревизионной службы лиц, которые признавались виновными в совершении преступлений в сфере экономической деятельности или преступлений против государственной власти, интересов государственной службы и службы в органах местного самоуправления или к которым применялись административные наказания за правонарушения в области предпринимательской деятельности или в области финансов, налогов и сборов, рынка ценных бумаг </w:t>
            </w:r>
            <w:proofErr w:type="gramEnd"/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Требование не применимо.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1175" w:rsidRPr="0059269B" w:rsidTr="00DD5BB4">
        <w:trPr>
          <w:cantSplit/>
          <w:trHeight w:val="15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DD5BB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Отсутствие в составе контрольно-ревизионной службы лиц, входящих в состав исполнительных органов акционерного общества, а также лиц, являющихся участниками, генеральным директором (управляющим), членами органов управления или работниками юридического лица, конкурирующего с акционерным обществом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Требование не применимо.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1175" w:rsidRPr="0059269B" w:rsidTr="00DD5BB4">
        <w:trPr>
          <w:cantSplit/>
          <w:trHeight w:val="15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70.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Наличие во внутренних</w:t>
            </w:r>
            <w:r w:rsidRPr="0059269B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документах акционерного</w:t>
            </w:r>
            <w:r w:rsidRPr="0059269B">
              <w:rPr>
                <w:rFonts w:ascii="Times New Roman" w:hAnsi="Times New Roman" w:cs="Times New Roman"/>
                <w:sz w:val="24"/>
                <w:szCs w:val="24"/>
              </w:rPr>
              <w:br/>
              <w:t>общества срока представления в</w:t>
            </w:r>
            <w:r w:rsidRPr="0059269B">
              <w:rPr>
                <w:rFonts w:ascii="Times New Roman" w:hAnsi="Times New Roman" w:cs="Times New Roman"/>
                <w:sz w:val="24"/>
                <w:szCs w:val="24"/>
              </w:rPr>
              <w:br/>
              <w:t>контрольно-ревизионную службу</w:t>
            </w:r>
            <w:r w:rsidRPr="0059269B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документов и материалов для</w:t>
            </w:r>
            <w:r w:rsidRPr="0059269B">
              <w:rPr>
                <w:rFonts w:ascii="Times New Roman" w:hAnsi="Times New Roman" w:cs="Times New Roman"/>
                <w:sz w:val="24"/>
                <w:szCs w:val="24"/>
              </w:rPr>
              <w:br/>
              <w:t>оценки проведенной</w:t>
            </w:r>
            <w:r w:rsidRPr="005926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финансово-хозяйственной </w:t>
            </w:r>
            <w:r w:rsidRPr="0059269B">
              <w:rPr>
                <w:rFonts w:ascii="Times New Roman" w:hAnsi="Times New Roman" w:cs="Times New Roman"/>
                <w:sz w:val="24"/>
                <w:szCs w:val="24"/>
              </w:rPr>
              <w:br/>
              <w:t>операции, а также</w:t>
            </w:r>
            <w:r w:rsidRPr="0059269B">
              <w:rPr>
                <w:rFonts w:ascii="Times New Roman" w:hAnsi="Times New Roman" w:cs="Times New Roman"/>
                <w:sz w:val="24"/>
                <w:szCs w:val="24"/>
              </w:rPr>
              <w:br/>
              <w:t>ответственности должностных лиц</w:t>
            </w:r>
            <w:r w:rsidRPr="0059269B">
              <w:rPr>
                <w:rFonts w:ascii="Times New Roman" w:hAnsi="Times New Roman" w:cs="Times New Roman"/>
                <w:sz w:val="24"/>
                <w:szCs w:val="24"/>
              </w:rPr>
              <w:br/>
              <w:t>и работников акционерного</w:t>
            </w:r>
            <w:r w:rsidRPr="0059269B">
              <w:rPr>
                <w:rFonts w:ascii="Times New Roman" w:hAnsi="Times New Roman" w:cs="Times New Roman"/>
                <w:sz w:val="24"/>
                <w:szCs w:val="24"/>
              </w:rPr>
              <w:br/>
              <w:t>общества за их непредставление</w:t>
            </w:r>
            <w:r w:rsidRPr="005926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указанный срок 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Требование не применимо.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1175" w:rsidRPr="0059269B" w:rsidTr="00DD5BB4">
        <w:trPr>
          <w:cantSplit/>
          <w:trHeight w:val="251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Наличие во внутренних</w:t>
            </w:r>
            <w:r w:rsidRPr="0059269B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документах акционерного</w:t>
            </w:r>
            <w:r w:rsidRPr="0059269B">
              <w:rPr>
                <w:rFonts w:ascii="Times New Roman" w:hAnsi="Times New Roman" w:cs="Times New Roman"/>
                <w:sz w:val="24"/>
                <w:szCs w:val="24"/>
              </w:rPr>
              <w:br/>
              <w:t>общества обязанности</w:t>
            </w:r>
            <w:r w:rsidRPr="0059269B">
              <w:rPr>
                <w:rFonts w:ascii="Times New Roman" w:hAnsi="Times New Roman" w:cs="Times New Roman"/>
                <w:sz w:val="24"/>
                <w:szCs w:val="24"/>
              </w:rPr>
              <w:br/>
              <w:t>контрольно-ревизионной службы</w:t>
            </w:r>
            <w:r w:rsidRPr="0059269B">
              <w:rPr>
                <w:rFonts w:ascii="Times New Roman" w:hAnsi="Times New Roman" w:cs="Times New Roman"/>
                <w:sz w:val="24"/>
                <w:szCs w:val="24"/>
              </w:rPr>
              <w:br/>
              <w:t>сообщать о выявленных</w:t>
            </w:r>
            <w:r w:rsidRPr="0059269B">
              <w:rPr>
                <w:rFonts w:ascii="Times New Roman" w:hAnsi="Times New Roman" w:cs="Times New Roman"/>
                <w:sz w:val="24"/>
                <w:szCs w:val="24"/>
              </w:rPr>
              <w:br/>
              <w:t>нарушениях комитету по аудиту,</w:t>
            </w:r>
            <w:r w:rsidRPr="0059269B">
              <w:rPr>
                <w:rFonts w:ascii="Times New Roman" w:hAnsi="Times New Roman" w:cs="Times New Roman"/>
                <w:sz w:val="24"/>
                <w:szCs w:val="24"/>
              </w:rPr>
              <w:br/>
              <w:t>а в случае его отсутствия -</w:t>
            </w:r>
            <w:r w:rsidRPr="0059269B">
              <w:rPr>
                <w:rFonts w:ascii="Times New Roman" w:hAnsi="Times New Roman" w:cs="Times New Roman"/>
                <w:sz w:val="24"/>
                <w:szCs w:val="24"/>
              </w:rPr>
              <w:br/>
              <w:t>совету директоров акционерного</w:t>
            </w:r>
            <w:r w:rsidRPr="005926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общества 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Требование не применимо.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1175" w:rsidRPr="0059269B" w:rsidTr="00DD5BB4">
        <w:trPr>
          <w:cantSplit/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Наличие в уставе акционерного</w:t>
            </w:r>
            <w:r w:rsidRPr="0059269B">
              <w:rPr>
                <w:rFonts w:ascii="Times New Roman" w:hAnsi="Times New Roman" w:cs="Times New Roman"/>
                <w:sz w:val="24"/>
                <w:szCs w:val="24"/>
              </w:rPr>
              <w:br/>
              <w:t>общества требования о</w:t>
            </w:r>
            <w:r w:rsidRPr="0059269B">
              <w:rPr>
                <w:rFonts w:ascii="Times New Roman" w:hAnsi="Times New Roman" w:cs="Times New Roman"/>
                <w:sz w:val="24"/>
                <w:szCs w:val="24"/>
              </w:rPr>
              <w:br/>
              <w:t>предварительной оценке</w:t>
            </w:r>
            <w:r w:rsidRPr="0059269B">
              <w:rPr>
                <w:rFonts w:ascii="Times New Roman" w:hAnsi="Times New Roman" w:cs="Times New Roman"/>
                <w:sz w:val="24"/>
                <w:szCs w:val="24"/>
              </w:rPr>
              <w:br/>
              <w:t>контрольно-ревизионной службой</w:t>
            </w:r>
            <w:r w:rsidRPr="0059269B">
              <w:rPr>
                <w:rFonts w:ascii="Times New Roman" w:hAnsi="Times New Roman" w:cs="Times New Roman"/>
                <w:sz w:val="24"/>
                <w:szCs w:val="24"/>
              </w:rPr>
              <w:br/>
              <w:t>целесообразности совершения</w:t>
            </w:r>
            <w:r w:rsidRPr="0059269B">
              <w:rPr>
                <w:rFonts w:ascii="Times New Roman" w:hAnsi="Times New Roman" w:cs="Times New Roman"/>
                <w:sz w:val="24"/>
                <w:szCs w:val="24"/>
              </w:rPr>
              <w:br/>
              <w:t>операций, не предусмотренных</w:t>
            </w:r>
            <w:r w:rsidRPr="0059269B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финансово-хозяйственным планом</w:t>
            </w:r>
            <w:r w:rsidRPr="0059269B">
              <w:rPr>
                <w:rFonts w:ascii="Times New Roman" w:hAnsi="Times New Roman" w:cs="Times New Roman"/>
                <w:sz w:val="24"/>
                <w:szCs w:val="24"/>
              </w:rPr>
              <w:br/>
              <w:t>акционерного общества</w:t>
            </w:r>
            <w:r w:rsidRPr="005926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(нестандартных операций) 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Требование не применимо.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1175" w:rsidRPr="0059269B" w:rsidTr="00DD5BB4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Наличие во внутренних</w:t>
            </w:r>
            <w:r w:rsidRPr="0059269B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документах акционерного</w:t>
            </w:r>
            <w:r w:rsidRPr="0059269B">
              <w:rPr>
                <w:rFonts w:ascii="Times New Roman" w:hAnsi="Times New Roman" w:cs="Times New Roman"/>
                <w:sz w:val="24"/>
                <w:szCs w:val="24"/>
              </w:rPr>
              <w:br/>
              <w:t>общества порядка согласования</w:t>
            </w:r>
            <w:r w:rsidRPr="0059269B">
              <w:rPr>
                <w:rFonts w:ascii="Times New Roman" w:hAnsi="Times New Roman" w:cs="Times New Roman"/>
                <w:sz w:val="24"/>
                <w:szCs w:val="24"/>
              </w:rPr>
              <w:br/>
              <w:t>нестандартной операции с</w:t>
            </w:r>
            <w:r w:rsidRPr="005926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советом директоров 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Не соблюдается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Внутренними документами Общества не предусмотрено</w:t>
            </w:r>
          </w:p>
        </w:tc>
      </w:tr>
      <w:tr w:rsidR="009E1175" w:rsidRPr="0059269B" w:rsidTr="00DD5BB4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Наличие утвержденного советом</w:t>
            </w:r>
            <w:r w:rsidRPr="0059269B">
              <w:rPr>
                <w:rFonts w:ascii="Times New Roman" w:hAnsi="Times New Roman" w:cs="Times New Roman"/>
                <w:sz w:val="24"/>
                <w:szCs w:val="24"/>
              </w:rPr>
              <w:br/>
              <w:t>директоров внутреннего</w:t>
            </w:r>
            <w:r w:rsidRPr="0059269B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документа, определяющего</w:t>
            </w:r>
            <w:r w:rsidRPr="0059269B">
              <w:rPr>
                <w:rFonts w:ascii="Times New Roman" w:hAnsi="Times New Roman" w:cs="Times New Roman"/>
                <w:sz w:val="24"/>
                <w:szCs w:val="24"/>
              </w:rPr>
              <w:br/>
              <w:t>порядок проведения проверок</w:t>
            </w:r>
            <w:r w:rsidRPr="005926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финансово-хозяйственной </w:t>
            </w:r>
            <w:r w:rsidRPr="0059269B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деятельности акционерного</w:t>
            </w:r>
            <w:r w:rsidRPr="005926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общества ревизионной комиссией 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Положение о Ревизоре Общества утверждено Общим собранием акционеров Общества</w:t>
            </w:r>
          </w:p>
        </w:tc>
      </w:tr>
      <w:tr w:rsidR="009E1175" w:rsidRPr="0059269B" w:rsidTr="00DD5BB4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Осуществление комитетом по</w:t>
            </w:r>
            <w:r w:rsidRPr="0059269B">
              <w:rPr>
                <w:rFonts w:ascii="Times New Roman" w:hAnsi="Times New Roman" w:cs="Times New Roman"/>
                <w:sz w:val="24"/>
                <w:szCs w:val="24"/>
              </w:rPr>
              <w:br/>
              <w:t>аудиту оценки аудиторского</w:t>
            </w:r>
            <w:r w:rsidRPr="0059269B">
              <w:rPr>
                <w:rFonts w:ascii="Times New Roman" w:hAnsi="Times New Roman" w:cs="Times New Roman"/>
                <w:sz w:val="24"/>
                <w:szCs w:val="24"/>
              </w:rPr>
              <w:br/>
              <w:t>заключения до представления его</w:t>
            </w:r>
            <w:r w:rsidRPr="0059269B">
              <w:rPr>
                <w:rFonts w:ascii="Times New Roman" w:hAnsi="Times New Roman" w:cs="Times New Roman"/>
                <w:sz w:val="24"/>
                <w:szCs w:val="24"/>
              </w:rPr>
              <w:br/>
              <w:t>акционерам на общем собрании</w:t>
            </w:r>
            <w:r w:rsidRPr="005926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акционеров 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Требование не применимо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1175" w:rsidRPr="0059269B" w:rsidTr="00D86216">
        <w:trPr>
          <w:cantSplit/>
          <w:trHeight w:val="240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Дивиденды</w:t>
            </w:r>
          </w:p>
        </w:tc>
      </w:tr>
      <w:tr w:rsidR="009E1175" w:rsidRPr="0059269B" w:rsidTr="00D86216"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76.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Наличие утвержденного советом</w:t>
            </w:r>
            <w:r w:rsidRPr="0059269B">
              <w:rPr>
                <w:rFonts w:ascii="Times New Roman" w:hAnsi="Times New Roman" w:cs="Times New Roman"/>
                <w:sz w:val="24"/>
                <w:szCs w:val="24"/>
              </w:rPr>
              <w:br/>
              <w:t>директоров внутреннего</w:t>
            </w:r>
            <w:r w:rsidRPr="0059269B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документа, которым</w:t>
            </w:r>
            <w:r w:rsidRPr="0059269B">
              <w:rPr>
                <w:rFonts w:ascii="Times New Roman" w:hAnsi="Times New Roman" w:cs="Times New Roman"/>
                <w:sz w:val="24"/>
                <w:szCs w:val="24"/>
              </w:rPr>
              <w:br/>
              <w:t>руководствуется совет</w:t>
            </w:r>
            <w:r w:rsidRPr="0059269B">
              <w:rPr>
                <w:rFonts w:ascii="Times New Roman" w:hAnsi="Times New Roman" w:cs="Times New Roman"/>
                <w:sz w:val="24"/>
                <w:szCs w:val="24"/>
              </w:rPr>
              <w:br/>
              <w:t>директоров при принятии</w:t>
            </w:r>
            <w:r w:rsidRPr="0059269B">
              <w:rPr>
                <w:rFonts w:ascii="Times New Roman" w:hAnsi="Times New Roman" w:cs="Times New Roman"/>
                <w:sz w:val="24"/>
                <w:szCs w:val="24"/>
              </w:rPr>
              <w:br/>
              <w:t>рекомендаций о размере</w:t>
            </w:r>
            <w:r w:rsidRPr="0059269B">
              <w:rPr>
                <w:rFonts w:ascii="Times New Roman" w:hAnsi="Times New Roman" w:cs="Times New Roman"/>
                <w:sz w:val="24"/>
                <w:szCs w:val="24"/>
              </w:rPr>
              <w:br/>
              <w:t>дивидендов (Положения о</w:t>
            </w:r>
            <w:r w:rsidRPr="005926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дивидендной политике)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Не соблюдается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Наличие данного Положения внутренними документами Общества не предусмотрено</w:t>
            </w:r>
          </w:p>
        </w:tc>
      </w:tr>
      <w:tr w:rsidR="009E1175" w:rsidRPr="0059269B" w:rsidTr="00D86216">
        <w:trPr>
          <w:cantSplit/>
          <w:trHeight w:val="15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Наличие в Положении о</w:t>
            </w:r>
            <w:r w:rsidRPr="0059269B">
              <w:rPr>
                <w:rFonts w:ascii="Times New Roman" w:hAnsi="Times New Roman" w:cs="Times New Roman"/>
                <w:sz w:val="24"/>
                <w:szCs w:val="24"/>
              </w:rPr>
              <w:br/>
              <w:t>дивидендной политике порядка</w:t>
            </w:r>
            <w:r w:rsidRPr="0059269B">
              <w:rPr>
                <w:rFonts w:ascii="Times New Roman" w:hAnsi="Times New Roman" w:cs="Times New Roman"/>
                <w:sz w:val="24"/>
                <w:szCs w:val="24"/>
              </w:rPr>
              <w:br/>
              <w:t>определения минимальной доли</w:t>
            </w:r>
            <w:r w:rsidRPr="0059269B">
              <w:rPr>
                <w:rFonts w:ascii="Times New Roman" w:hAnsi="Times New Roman" w:cs="Times New Roman"/>
                <w:sz w:val="24"/>
                <w:szCs w:val="24"/>
              </w:rPr>
              <w:br/>
              <w:t>чистой прибыли акционерного</w:t>
            </w:r>
            <w:r w:rsidRPr="0059269B">
              <w:rPr>
                <w:rFonts w:ascii="Times New Roman" w:hAnsi="Times New Roman" w:cs="Times New Roman"/>
                <w:sz w:val="24"/>
                <w:szCs w:val="24"/>
              </w:rPr>
              <w:br/>
              <w:t>общества, направляемой на</w:t>
            </w:r>
            <w:r w:rsidRPr="0059269B">
              <w:rPr>
                <w:rFonts w:ascii="Times New Roman" w:hAnsi="Times New Roman" w:cs="Times New Roman"/>
                <w:sz w:val="24"/>
                <w:szCs w:val="24"/>
              </w:rPr>
              <w:br/>
              <w:t>выплату дивидендов, и условий,</w:t>
            </w:r>
            <w:r w:rsidRPr="0059269B">
              <w:rPr>
                <w:rFonts w:ascii="Times New Roman" w:hAnsi="Times New Roman" w:cs="Times New Roman"/>
                <w:sz w:val="24"/>
                <w:szCs w:val="24"/>
              </w:rPr>
              <w:br/>
              <w:t>при которых не выплачиваются</w:t>
            </w:r>
            <w:r w:rsidRPr="0059269B">
              <w:rPr>
                <w:rFonts w:ascii="Times New Roman" w:hAnsi="Times New Roman" w:cs="Times New Roman"/>
                <w:sz w:val="24"/>
                <w:szCs w:val="24"/>
              </w:rPr>
              <w:br/>
              <w:t>или не полностью выплачиваются</w:t>
            </w:r>
            <w:r w:rsidRPr="0059269B">
              <w:rPr>
                <w:rFonts w:ascii="Times New Roman" w:hAnsi="Times New Roman" w:cs="Times New Roman"/>
                <w:sz w:val="24"/>
                <w:szCs w:val="24"/>
              </w:rPr>
              <w:br/>
              <w:t>дивиденды по привилегированным</w:t>
            </w:r>
            <w:r w:rsidRPr="0059269B">
              <w:rPr>
                <w:rFonts w:ascii="Times New Roman" w:hAnsi="Times New Roman" w:cs="Times New Roman"/>
                <w:sz w:val="24"/>
                <w:szCs w:val="24"/>
              </w:rPr>
              <w:br/>
              <w:t>акциям, размер дивидендов по</w:t>
            </w:r>
            <w:r w:rsidRPr="0059269B">
              <w:rPr>
                <w:rFonts w:ascii="Times New Roman" w:hAnsi="Times New Roman" w:cs="Times New Roman"/>
                <w:sz w:val="24"/>
                <w:szCs w:val="24"/>
              </w:rPr>
              <w:br/>
              <w:t>которым определен в уставе</w:t>
            </w:r>
            <w:r w:rsidRPr="005926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акционерного общества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Требование не применимо.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1175" w:rsidRPr="0059269B" w:rsidTr="00D86216">
        <w:trPr>
          <w:cantSplit/>
          <w:trHeight w:val="16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Опубликование сведений о</w:t>
            </w:r>
            <w:r w:rsidRPr="0059269B">
              <w:rPr>
                <w:rFonts w:ascii="Times New Roman" w:hAnsi="Times New Roman" w:cs="Times New Roman"/>
                <w:sz w:val="24"/>
                <w:szCs w:val="24"/>
              </w:rPr>
              <w:br/>
              <w:t>дивидендной политике</w:t>
            </w:r>
            <w:r w:rsidRPr="0059269B">
              <w:rPr>
                <w:rFonts w:ascii="Times New Roman" w:hAnsi="Times New Roman" w:cs="Times New Roman"/>
                <w:sz w:val="24"/>
                <w:szCs w:val="24"/>
              </w:rPr>
              <w:br/>
              <w:t>акционерного общества и</w:t>
            </w:r>
            <w:r w:rsidRPr="0059269B">
              <w:rPr>
                <w:rFonts w:ascii="Times New Roman" w:hAnsi="Times New Roman" w:cs="Times New Roman"/>
                <w:sz w:val="24"/>
                <w:szCs w:val="24"/>
              </w:rPr>
              <w:br/>
              <w:t>вносимых в нее изменениях в</w:t>
            </w:r>
            <w:r w:rsidRPr="0059269B">
              <w:rPr>
                <w:rFonts w:ascii="Times New Roman" w:hAnsi="Times New Roman" w:cs="Times New Roman"/>
                <w:sz w:val="24"/>
                <w:szCs w:val="24"/>
              </w:rPr>
              <w:br/>
              <w:t>периодическом издании,</w:t>
            </w:r>
            <w:r w:rsidRPr="0059269B">
              <w:rPr>
                <w:rFonts w:ascii="Times New Roman" w:hAnsi="Times New Roman" w:cs="Times New Roman"/>
                <w:sz w:val="24"/>
                <w:szCs w:val="24"/>
              </w:rPr>
              <w:br/>
              <w:t>предусмотренном уставом</w:t>
            </w:r>
            <w:r w:rsidRPr="0059269B">
              <w:rPr>
                <w:rFonts w:ascii="Times New Roman" w:hAnsi="Times New Roman" w:cs="Times New Roman"/>
                <w:sz w:val="24"/>
                <w:szCs w:val="24"/>
              </w:rPr>
              <w:br/>
              <w:t>акционерного общества для</w:t>
            </w:r>
            <w:r w:rsidRPr="0059269B">
              <w:rPr>
                <w:rFonts w:ascii="Times New Roman" w:hAnsi="Times New Roman" w:cs="Times New Roman"/>
                <w:sz w:val="24"/>
                <w:szCs w:val="24"/>
              </w:rPr>
              <w:br/>
              <w:t>опубликования сообщений о</w:t>
            </w:r>
            <w:r w:rsidRPr="0059269B">
              <w:rPr>
                <w:rFonts w:ascii="Times New Roman" w:hAnsi="Times New Roman" w:cs="Times New Roman"/>
                <w:sz w:val="24"/>
                <w:szCs w:val="24"/>
              </w:rPr>
              <w:br/>
              <w:t>проведении общих собраний</w:t>
            </w:r>
            <w:r w:rsidRPr="0059269B">
              <w:rPr>
                <w:rFonts w:ascii="Times New Roman" w:hAnsi="Times New Roman" w:cs="Times New Roman"/>
                <w:sz w:val="24"/>
                <w:szCs w:val="24"/>
              </w:rPr>
              <w:br/>
              <w:t>акционеров, а также размещение</w:t>
            </w:r>
            <w:r w:rsidRPr="0059269B">
              <w:rPr>
                <w:rFonts w:ascii="Times New Roman" w:hAnsi="Times New Roman" w:cs="Times New Roman"/>
                <w:sz w:val="24"/>
                <w:szCs w:val="24"/>
              </w:rPr>
              <w:br/>
              <w:t>указанных сведений на веб-сайте</w:t>
            </w:r>
            <w:r w:rsidRPr="0059269B">
              <w:rPr>
                <w:rFonts w:ascii="Times New Roman" w:hAnsi="Times New Roman" w:cs="Times New Roman"/>
                <w:sz w:val="24"/>
                <w:szCs w:val="24"/>
              </w:rPr>
              <w:br/>
              <w:t>акционерного общества в сети</w:t>
            </w:r>
            <w:r w:rsidRPr="005926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Интернет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Требование не применимо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2FA" w:rsidRPr="0059269B" w:rsidRDefault="009022FA" w:rsidP="005858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hAnsi="Times New Roman" w:cs="Times New Roman"/>
                <w:sz w:val="24"/>
                <w:szCs w:val="24"/>
              </w:rPr>
              <w:t>Наличие данного Положения внутренними документами Общества не предусмотрено</w:t>
            </w:r>
          </w:p>
        </w:tc>
      </w:tr>
    </w:tbl>
    <w:p w:rsidR="009022FA" w:rsidRPr="0059269B" w:rsidRDefault="009022FA" w:rsidP="00DD5BB4"/>
    <w:sectPr w:rsidR="009022FA" w:rsidRPr="0059269B" w:rsidSect="00AE7884"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6" w:h="16838"/>
      <w:pgMar w:top="1135" w:right="850" w:bottom="709" w:left="1701" w:header="708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D9A" w:rsidRDefault="00233D9A" w:rsidP="009728E6">
      <w:r>
        <w:separator/>
      </w:r>
    </w:p>
  </w:endnote>
  <w:endnote w:type="continuationSeparator" w:id="0">
    <w:p w:rsidR="00233D9A" w:rsidRDefault="00233D9A" w:rsidP="00972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157" w:rsidRDefault="00B51157" w:rsidP="0024790A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51157" w:rsidRDefault="00B51157" w:rsidP="0024790A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4463102"/>
      <w:docPartObj>
        <w:docPartGallery w:val="Page Numbers (Bottom of Page)"/>
        <w:docPartUnique/>
      </w:docPartObj>
    </w:sdtPr>
    <w:sdtEndPr/>
    <w:sdtContent>
      <w:p w:rsidR="00B51157" w:rsidRDefault="00B51157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2A8B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B51157" w:rsidRPr="00962CD2" w:rsidRDefault="00B51157" w:rsidP="0024790A">
    <w:pPr>
      <w:pStyle w:val="ac"/>
      <w:ind w:right="360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7884101"/>
      <w:docPartObj>
        <w:docPartGallery w:val="Page Numbers (Bottom of Page)"/>
        <w:docPartUnique/>
      </w:docPartObj>
    </w:sdtPr>
    <w:sdtEndPr/>
    <w:sdtContent>
      <w:p w:rsidR="00B51157" w:rsidRDefault="00B51157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2A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51157" w:rsidRDefault="00B51157" w:rsidP="007320CD">
    <w:pPr>
      <w:pStyle w:val="ac"/>
      <w:tabs>
        <w:tab w:val="clear" w:pos="4677"/>
        <w:tab w:val="clear" w:pos="9355"/>
        <w:tab w:val="left" w:pos="5940"/>
      </w:tabs>
    </w:pPr>
    <w: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157" w:rsidRDefault="00B51157" w:rsidP="0024790A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51157" w:rsidRDefault="00B51157" w:rsidP="0024790A">
    <w:pPr>
      <w:pStyle w:val="ac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884853"/>
      <w:docPartObj>
        <w:docPartGallery w:val="Page Numbers (Bottom of Page)"/>
        <w:docPartUnique/>
      </w:docPartObj>
    </w:sdtPr>
    <w:sdtEndPr/>
    <w:sdtContent>
      <w:p w:rsidR="00B51157" w:rsidRDefault="00B51157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2A8B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B51157" w:rsidRPr="00962CD2" w:rsidRDefault="00B51157" w:rsidP="0024790A">
    <w:pPr>
      <w:pStyle w:val="ac"/>
      <w:ind w:right="360"/>
      <w:rPr>
        <w:lang w:val="en-US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3434968"/>
      <w:docPartObj>
        <w:docPartGallery w:val="Page Numbers (Bottom of Page)"/>
        <w:docPartUnique/>
      </w:docPartObj>
    </w:sdtPr>
    <w:sdtEndPr/>
    <w:sdtContent>
      <w:p w:rsidR="00B51157" w:rsidRDefault="00B51157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51157" w:rsidRDefault="00B51157" w:rsidP="007320CD">
    <w:pPr>
      <w:pStyle w:val="ac"/>
      <w:tabs>
        <w:tab w:val="clear" w:pos="4677"/>
        <w:tab w:val="clear" w:pos="9355"/>
        <w:tab w:val="left" w:pos="5940"/>
      </w:tabs>
    </w:pPr>
    <w:r>
      <w:tab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157" w:rsidRDefault="00B51157" w:rsidP="0024790A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51157" w:rsidRDefault="00B51157" w:rsidP="0024790A">
    <w:pPr>
      <w:pStyle w:val="ac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315937"/>
      <w:docPartObj>
        <w:docPartGallery w:val="Page Numbers (Bottom of Page)"/>
        <w:docPartUnique/>
      </w:docPartObj>
    </w:sdtPr>
    <w:sdtEndPr/>
    <w:sdtContent>
      <w:p w:rsidR="00B51157" w:rsidRDefault="00B51157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2A8B">
          <w:rPr>
            <w:noProof/>
          </w:rPr>
          <w:t>64</w:t>
        </w:r>
        <w:r>
          <w:rPr>
            <w:noProof/>
          </w:rPr>
          <w:fldChar w:fldCharType="end"/>
        </w:r>
      </w:p>
    </w:sdtContent>
  </w:sdt>
  <w:p w:rsidR="00B51157" w:rsidRPr="00962CD2" w:rsidRDefault="00B51157" w:rsidP="0024790A">
    <w:pPr>
      <w:pStyle w:val="ac"/>
      <w:ind w:right="360"/>
      <w:rPr>
        <w:lang w:val="en-US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793516"/>
      <w:docPartObj>
        <w:docPartGallery w:val="Page Numbers (Bottom of Page)"/>
        <w:docPartUnique/>
      </w:docPartObj>
    </w:sdtPr>
    <w:sdtEndPr/>
    <w:sdtContent>
      <w:p w:rsidR="00B51157" w:rsidRDefault="00B51157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51157" w:rsidRDefault="00B51157" w:rsidP="007320CD">
    <w:pPr>
      <w:pStyle w:val="ac"/>
      <w:tabs>
        <w:tab w:val="clear" w:pos="4677"/>
        <w:tab w:val="clear" w:pos="9355"/>
        <w:tab w:val="left" w:pos="594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D9A" w:rsidRDefault="00233D9A" w:rsidP="009728E6">
      <w:r>
        <w:separator/>
      </w:r>
    </w:p>
  </w:footnote>
  <w:footnote w:type="continuationSeparator" w:id="0">
    <w:p w:rsidR="00233D9A" w:rsidRDefault="00233D9A" w:rsidP="009728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157" w:rsidRPr="00C52AEE" w:rsidRDefault="00B51157" w:rsidP="0024790A">
    <w:pPr>
      <w:pStyle w:val="af5"/>
      <w:pBdr>
        <w:bottom w:val="single" w:sz="4" w:space="1" w:color="auto"/>
      </w:pBdr>
      <w:ind w:right="360"/>
    </w:pPr>
    <w:r w:rsidRPr="00C52AEE">
      <w:t>Годовой отчет ОАО «РТКомм.РУ» за 201</w:t>
    </w:r>
    <w:r>
      <w:t>4</w:t>
    </w:r>
    <w:r w:rsidRPr="00C52AEE">
      <w:t xml:space="preserve"> год</w:t>
    </w:r>
  </w:p>
  <w:p w:rsidR="00B51157" w:rsidRDefault="00B5115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157" w:rsidRPr="00C52AEE" w:rsidRDefault="00B51157" w:rsidP="0024790A">
    <w:pPr>
      <w:pStyle w:val="af5"/>
      <w:pBdr>
        <w:bottom w:val="single" w:sz="4" w:space="1" w:color="auto"/>
      </w:pBdr>
      <w:ind w:right="360"/>
    </w:pPr>
    <w:r w:rsidRPr="00C52AEE">
      <w:t>Годовой отчет ОАО «РТКомм.РУ» за 201</w:t>
    </w:r>
    <w:r>
      <w:t>4</w:t>
    </w:r>
    <w:r w:rsidRPr="00C52AEE">
      <w:t xml:space="preserve"> год</w:t>
    </w:r>
  </w:p>
  <w:p w:rsidR="00B51157" w:rsidRPr="00343817" w:rsidRDefault="00B51157">
    <w:pPr>
      <w:pStyle w:val="a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157" w:rsidRPr="00C52AEE" w:rsidRDefault="00B51157" w:rsidP="0024790A">
    <w:pPr>
      <w:pStyle w:val="af5"/>
      <w:pBdr>
        <w:bottom w:val="single" w:sz="4" w:space="1" w:color="auto"/>
      </w:pBdr>
      <w:ind w:right="360"/>
    </w:pPr>
    <w:r w:rsidRPr="00C52AEE">
      <w:t>Годовой отчет ОАО «РТКомм.РУ» за 201</w:t>
    </w:r>
    <w:r>
      <w:t>4</w:t>
    </w:r>
    <w:r w:rsidRPr="00C52AEE">
      <w:t xml:space="preserve"> год</w:t>
    </w:r>
  </w:p>
  <w:p w:rsidR="00B51157" w:rsidRPr="00C52AEE" w:rsidRDefault="00B51157" w:rsidP="000D5403">
    <w:pPr>
      <w:pStyle w:val="af5"/>
      <w:ind w:firstLine="708"/>
    </w:pPr>
  </w:p>
  <w:p w:rsidR="00B51157" w:rsidRDefault="00B51157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157" w:rsidRPr="00C52AEE" w:rsidRDefault="00B51157" w:rsidP="0024790A">
    <w:pPr>
      <w:pStyle w:val="af5"/>
      <w:pBdr>
        <w:bottom w:val="single" w:sz="4" w:space="1" w:color="auto"/>
      </w:pBdr>
      <w:ind w:right="360"/>
    </w:pPr>
    <w:r w:rsidRPr="00C52AEE">
      <w:t>Годовой отчет ОАО «РТКомм.РУ» за 201</w:t>
    </w:r>
    <w:r>
      <w:t>4</w:t>
    </w:r>
    <w:r w:rsidRPr="00C52AEE">
      <w:t xml:space="preserve"> год</w:t>
    </w:r>
  </w:p>
  <w:p w:rsidR="00B51157" w:rsidRPr="00343817" w:rsidRDefault="00B51157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3FBE"/>
    <w:multiLevelType w:val="multilevel"/>
    <w:tmpl w:val="B69E3B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3.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2.2.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5CA5735"/>
    <w:multiLevelType w:val="hybridMultilevel"/>
    <w:tmpl w:val="89225090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72D6892"/>
    <w:multiLevelType w:val="multilevel"/>
    <w:tmpl w:val="154445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8E86353"/>
    <w:multiLevelType w:val="multilevel"/>
    <w:tmpl w:val="154445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AA21BE3"/>
    <w:multiLevelType w:val="hybridMultilevel"/>
    <w:tmpl w:val="3488A46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AF50BEF"/>
    <w:multiLevelType w:val="hybridMultilevel"/>
    <w:tmpl w:val="F62E089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0E9820F2"/>
    <w:multiLevelType w:val="hybridMultilevel"/>
    <w:tmpl w:val="57386A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FF73CA4"/>
    <w:multiLevelType w:val="multilevel"/>
    <w:tmpl w:val="1BFCEE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0FFD1B78"/>
    <w:multiLevelType w:val="hybridMultilevel"/>
    <w:tmpl w:val="A4D61A24"/>
    <w:lvl w:ilvl="0" w:tplc="C5B4171E">
      <w:start w:val="1"/>
      <w:numFmt w:val="bullet"/>
      <w:pStyle w:val="1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10CC0B62"/>
    <w:multiLevelType w:val="hybridMultilevel"/>
    <w:tmpl w:val="2368BC2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8DB25840">
      <w:start w:val="17"/>
      <w:numFmt w:val="bullet"/>
      <w:lvlText w:val="•"/>
      <w:lvlJc w:val="left"/>
      <w:pPr>
        <w:ind w:left="2412" w:hanging="97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11762278"/>
    <w:multiLevelType w:val="multilevel"/>
    <w:tmpl w:val="2B0A9E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1">
    <w:nsid w:val="168C3AF9"/>
    <w:multiLevelType w:val="multilevel"/>
    <w:tmpl w:val="C7046A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3.1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2.2.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A696E40"/>
    <w:multiLevelType w:val="hybridMultilevel"/>
    <w:tmpl w:val="AA82B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60770A"/>
    <w:multiLevelType w:val="multilevel"/>
    <w:tmpl w:val="154445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43705B4"/>
    <w:multiLevelType w:val="multilevel"/>
    <w:tmpl w:val="D6A2C7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F660977"/>
    <w:multiLevelType w:val="hybridMultilevel"/>
    <w:tmpl w:val="1B7A81A6"/>
    <w:lvl w:ilvl="0" w:tplc="3600019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FBF6615"/>
    <w:multiLevelType w:val="multilevel"/>
    <w:tmpl w:val="E4F87C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>
    <w:nsid w:val="38861ADE"/>
    <w:multiLevelType w:val="multilevel"/>
    <w:tmpl w:val="F244D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FC22F60"/>
    <w:multiLevelType w:val="hybridMultilevel"/>
    <w:tmpl w:val="DBE20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6B0B69"/>
    <w:multiLevelType w:val="hybridMultilevel"/>
    <w:tmpl w:val="03CE36C0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0">
    <w:nsid w:val="45C1516A"/>
    <w:multiLevelType w:val="hybridMultilevel"/>
    <w:tmpl w:val="18C6D5C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>
    <w:nsid w:val="47816B1A"/>
    <w:multiLevelType w:val="multilevel"/>
    <w:tmpl w:val="73B0A8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9730C43"/>
    <w:multiLevelType w:val="multilevel"/>
    <w:tmpl w:val="0D4433D4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9DB16EB"/>
    <w:multiLevelType w:val="multilevel"/>
    <w:tmpl w:val="EBA814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4CC01812"/>
    <w:multiLevelType w:val="hybridMultilevel"/>
    <w:tmpl w:val="2E8AAEE0"/>
    <w:lvl w:ilvl="0" w:tplc="916AFE9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71307B"/>
    <w:multiLevelType w:val="hybridMultilevel"/>
    <w:tmpl w:val="B68CA0FA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DDF18DA"/>
    <w:multiLevelType w:val="hybridMultilevel"/>
    <w:tmpl w:val="223247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512C51F3"/>
    <w:multiLevelType w:val="hybridMultilevel"/>
    <w:tmpl w:val="203857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7633CEF"/>
    <w:multiLevelType w:val="multilevel"/>
    <w:tmpl w:val="ED267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8FF7D0D"/>
    <w:multiLevelType w:val="hybridMultilevel"/>
    <w:tmpl w:val="86AE601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59527151"/>
    <w:multiLevelType w:val="multilevel"/>
    <w:tmpl w:val="1400B0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1">
    <w:nsid w:val="61D97DC8"/>
    <w:multiLevelType w:val="hybridMultilevel"/>
    <w:tmpl w:val="70AAB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934FBA"/>
    <w:multiLevelType w:val="hybridMultilevel"/>
    <w:tmpl w:val="C276D9BA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69D30E3B"/>
    <w:multiLevelType w:val="multilevel"/>
    <w:tmpl w:val="543865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3.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2.2.1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A062AB9"/>
    <w:multiLevelType w:val="multilevel"/>
    <w:tmpl w:val="F28433A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  <w:b w:val="0"/>
      </w:rPr>
    </w:lvl>
  </w:abstractNum>
  <w:abstractNum w:abstractNumId="35">
    <w:nsid w:val="6BD63B44"/>
    <w:multiLevelType w:val="hybridMultilevel"/>
    <w:tmpl w:val="B608E8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DE24F50"/>
    <w:multiLevelType w:val="hybridMultilevel"/>
    <w:tmpl w:val="3C54E37E"/>
    <w:lvl w:ilvl="0" w:tplc="FFFFFFFF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>
    <w:nsid w:val="71C552EE"/>
    <w:multiLevelType w:val="hybridMultilevel"/>
    <w:tmpl w:val="4D900A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1D5420E"/>
    <w:multiLevelType w:val="multilevel"/>
    <w:tmpl w:val="154445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735314EF"/>
    <w:multiLevelType w:val="hybridMultilevel"/>
    <w:tmpl w:val="774C2D5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>
    <w:nsid w:val="77624627"/>
    <w:multiLevelType w:val="hybridMultilevel"/>
    <w:tmpl w:val="09BA94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97A1613"/>
    <w:multiLevelType w:val="hybridMultilevel"/>
    <w:tmpl w:val="F27C123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2">
    <w:nsid w:val="7B275B6C"/>
    <w:multiLevelType w:val="hybridMultilevel"/>
    <w:tmpl w:val="1F044AFC"/>
    <w:lvl w:ilvl="0" w:tplc="916AFE92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2"/>
  </w:num>
  <w:num w:numId="3">
    <w:abstractNumId w:val="36"/>
  </w:num>
  <w:num w:numId="4">
    <w:abstractNumId w:val="8"/>
  </w:num>
  <w:num w:numId="5">
    <w:abstractNumId w:val="25"/>
  </w:num>
  <w:num w:numId="6">
    <w:abstractNumId w:val="34"/>
  </w:num>
  <w:num w:numId="7">
    <w:abstractNumId w:val="1"/>
  </w:num>
  <w:num w:numId="8">
    <w:abstractNumId w:val="37"/>
  </w:num>
  <w:num w:numId="9">
    <w:abstractNumId w:val="5"/>
  </w:num>
  <w:num w:numId="10">
    <w:abstractNumId w:val="27"/>
  </w:num>
  <w:num w:numId="11">
    <w:abstractNumId w:val="20"/>
  </w:num>
  <w:num w:numId="12">
    <w:abstractNumId w:val="29"/>
  </w:num>
  <w:num w:numId="13">
    <w:abstractNumId w:val="35"/>
  </w:num>
  <w:num w:numId="14">
    <w:abstractNumId w:val="24"/>
  </w:num>
  <w:num w:numId="15">
    <w:abstractNumId w:val="42"/>
  </w:num>
  <w:num w:numId="16">
    <w:abstractNumId w:val="10"/>
  </w:num>
  <w:num w:numId="17">
    <w:abstractNumId w:val="41"/>
  </w:num>
  <w:num w:numId="18">
    <w:abstractNumId w:val="15"/>
  </w:num>
  <w:num w:numId="19">
    <w:abstractNumId w:val="12"/>
  </w:num>
  <w:num w:numId="20">
    <w:abstractNumId w:val="18"/>
  </w:num>
  <w:num w:numId="21">
    <w:abstractNumId w:val="31"/>
  </w:num>
  <w:num w:numId="22">
    <w:abstractNumId w:val="33"/>
  </w:num>
  <w:num w:numId="23">
    <w:abstractNumId w:val="23"/>
  </w:num>
  <w:num w:numId="24">
    <w:abstractNumId w:val="7"/>
  </w:num>
  <w:num w:numId="25">
    <w:abstractNumId w:val="13"/>
  </w:num>
  <w:num w:numId="26">
    <w:abstractNumId w:val="3"/>
  </w:num>
  <w:num w:numId="27">
    <w:abstractNumId w:val="2"/>
  </w:num>
  <w:num w:numId="28">
    <w:abstractNumId w:val="38"/>
  </w:num>
  <w:num w:numId="29">
    <w:abstractNumId w:val="6"/>
  </w:num>
  <w:num w:numId="30">
    <w:abstractNumId w:val="26"/>
  </w:num>
  <w:num w:numId="31">
    <w:abstractNumId w:val="4"/>
  </w:num>
  <w:num w:numId="32">
    <w:abstractNumId w:val="9"/>
  </w:num>
  <w:num w:numId="33">
    <w:abstractNumId w:val="17"/>
  </w:num>
  <w:num w:numId="34">
    <w:abstractNumId w:val="28"/>
  </w:num>
  <w:num w:numId="35">
    <w:abstractNumId w:val="21"/>
  </w:num>
  <w:num w:numId="36">
    <w:abstractNumId w:val="11"/>
  </w:num>
  <w:num w:numId="37">
    <w:abstractNumId w:val="0"/>
  </w:num>
  <w:num w:numId="38">
    <w:abstractNumId w:val="16"/>
  </w:num>
  <w:num w:numId="39">
    <w:abstractNumId w:val="30"/>
  </w:num>
  <w:num w:numId="40">
    <w:abstractNumId w:val="14"/>
  </w:num>
  <w:num w:numId="41">
    <w:abstractNumId w:val="39"/>
  </w:num>
  <w:num w:numId="42">
    <w:abstractNumId w:val="19"/>
  </w:num>
  <w:num w:numId="43">
    <w:abstractNumId w:val="40"/>
  </w:num>
  <w:num w:numId="44">
    <w:abstractNumId w:val="2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8E6"/>
    <w:rsid w:val="00000A4A"/>
    <w:rsid w:val="00000EFE"/>
    <w:rsid w:val="00001F55"/>
    <w:rsid w:val="00002ABC"/>
    <w:rsid w:val="00002E6B"/>
    <w:rsid w:val="00003300"/>
    <w:rsid w:val="000034FE"/>
    <w:rsid w:val="000042C0"/>
    <w:rsid w:val="00005A2C"/>
    <w:rsid w:val="00006D02"/>
    <w:rsid w:val="00007862"/>
    <w:rsid w:val="00007A28"/>
    <w:rsid w:val="0001015D"/>
    <w:rsid w:val="00010823"/>
    <w:rsid w:val="00011623"/>
    <w:rsid w:val="000118C5"/>
    <w:rsid w:val="00011CD2"/>
    <w:rsid w:val="00011D42"/>
    <w:rsid w:val="00011E8D"/>
    <w:rsid w:val="0001255A"/>
    <w:rsid w:val="00012CA7"/>
    <w:rsid w:val="00013098"/>
    <w:rsid w:val="0001417C"/>
    <w:rsid w:val="00014FE4"/>
    <w:rsid w:val="0001521D"/>
    <w:rsid w:val="0001533D"/>
    <w:rsid w:val="00015A06"/>
    <w:rsid w:val="00015A22"/>
    <w:rsid w:val="00015B46"/>
    <w:rsid w:val="000164E9"/>
    <w:rsid w:val="00016FC9"/>
    <w:rsid w:val="00017013"/>
    <w:rsid w:val="000206A1"/>
    <w:rsid w:val="00020757"/>
    <w:rsid w:val="000208FB"/>
    <w:rsid w:val="00022098"/>
    <w:rsid w:val="000223D5"/>
    <w:rsid w:val="00022864"/>
    <w:rsid w:val="000235D5"/>
    <w:rsid w:val="00024BA9"/>
    <w:rsid w:val="00025706"/>
    <w:rsid w:val="0002631E"/>
    <w:rsid w:val="000279D9"/>
    <w:rsid w:val="000301CC"/>
    <w:rsid w:val="00030B8A"/>
    <w:rsid w:val="000310AD"/>
    <w:rsid w:val="00031383"/>
    <w:rsid w:val="00032DD9"/>
    <w:rsid w:val="00033475"/>
    <w:rsid w:val="00034819"/>
    <w:rsid w:val="00034AC5"/>
    <w:rsid w:val="00034B8E"/>
    <w:rsid w:val="0003597C"/>
    <w:rsid w:val="00035A22"/>
    <w:rsid w:val="00035D3E"/>
    <w:rsid w:val="000370D2"/>
    <w:rsid w:val="00040444"/>
    <w:rsid w:val="00040837"/>
    <w:rsid w:val="00040BE9"/>
    <w:rsid w:val="0004191A"/>
    <w:rsid w:val="00041B20"/>
    <w:rsid w:val="00043B96"/>
    <w:rsid w:val="00045310"/>
    <w:rsid w:val="00045C2B"/>
    <w:rsid w:val="00047E40"/>
    <w:rsid w:val="000513B1"/>
    <w:rsid w:val="000525EC"/>
    <w:rsid w:val="00053320"/>
    <w:rsid w:val="000537A1"/>
    <w:rsid w:val="000548AE"/>
    <w:rsid w:val="00054E3E"/>
    <w:rsid w:val="000550FD"/>
    <w:rsid w:val="00056984"/>
    <w:rsid w:val="000571AD"/>
    <w:rsid w:val="0006097B"/>
    <w:rsid w:val="000619D6"/>
    <w:rsid w:val="0006241F"/>
    <w:rsid w:val="000657A3"/>
    <w:rsid w:val="00065B42"/>
    <w:rsid w:val="000668A7"/>
    <w:rsid w:val="000670A9"/>
    <w:rsid w:val="00067802"/>
    <w:rsid w:val="00067934"/>
    <w:rsid w:val="00067CFC"/>
    <w:rsid w:val="0007024C"/>
    <w:rsid w:val="00070A7A"/>
    <w:rsid w:val="00070D8B"/>
    <w:rsid w:val="00071628"/>
    <w:rsid w:val="000716D9"/>
    <w:rsid w:val="000723E7"/>
    <w:rsid w:val="0007256B"/>
    <w:rsid w:val="0007282B"/>
    <w:rsid w:val="00072DEC"/>
    <w:rsid w:val="00074F08"/>
    <w:rsid w:val="0007565B"/>
    <w:rsid w:val="00075A35"/>
    <w:rsid w:val="00075BCA"/>
    <w:rsid w:val="00075FE7"/>
    <w:rsid w:val="00076F78"/>
    <w:rsid w:val="00080141"/>
    <w:rsid w:val="0008080A"/>
    <w:rsid w:val="00080E0C"/>
    <w:rsid w:val="00081FA8"/>
    <w:rsid w:val="0008221E"/>
    <w:rsid w:val="0008268D"/>
    <w:rsid w:val="00083A58"/>
    <w:rsid w:val="00084BAE"/>
    <w:rsid w:val="00084BF1"/>
    <w:rsid w:val="00085A90"/>
    <w:rsid w:val="00085C83"/>
    <w:rsid w:val="00085F1C"/>
    <w:rsid w:val="000863FC"/>
    <w:rsid w:val="00087020"/>
    <w:rsid w:val="00087D9A"/>
    <w:rsid w:val="00087FC6"/>
    <w:rsid w:val="000910EA"/>
    <w:rsid w:val="00091105"/>
    <w:rsid w:val="00091B35"/>
    <w:rsid w:val="00092672"/>
    <w:rsid w:val="000948CB"/>
    <w:rsid w:val="00094B45"/>
    <w:rsid w:val="00095803"/>
    <w:rsid w:val="00095978"/>
    <w:rsid w:val="000963AF"/>
    <w:rsid w:val="000966B7"/>
    <w:rsid w:val="000A08FF"/>
    <w:rsid w:val="000A0F34"/>
    <w:rsid w:val="000A1897"/>
    <w:rsid w:val="000A2FC1"/>
    <w:rsid w:val="000A38C2"/>
    <w:rsid w:val="000A40E2"/>
    <w:rsid w:val="000A5190"/>
    <w:rsid w:val="000A53E2"/>
    <w:rsid w:val="000A7890"/>
    <w:rsid w:val="000A7A2A"/>
    <w:rsid w:val="000A7B59"/>
    <w:rsid w:val="000A7B7D"/>
    <w:rsid w:val="000B0206"/>
    <w:rsid w:val="000B02CB"/>
    <w:rsid w:val="000B067C"/>
    <w:rsid w:val="000B2B4A"/>
    <w:rsid w:val="000B3368"/>
    <w:rsid w:val="000B3B6D"/>
    <w:rsid w:val="000B3D9D"/>
    <w:rsid w:val="000B4A62"/>
    <w:rsid w:val="000B4BF9"/>
    <w:rsid w:val="000B56B8"/>
    <w:rsid w:val="000B68AE"/>
    <w:rsid w:val="000B6943"/>
    <w:rsid w:val="000B712D"/>
    <w:rsid w:val="000B72A2"/>
    <w:rsid w:val="000B790A"/>
    <w:rsid w:val="000B7C94"/>
    <w:rsid w:val="000C091A"/>
    <w:rsid w:val="000C11D0"/>
    <w:rsid w:val="000C15D6"/>
    <w:rsid w:val="000C1FD4"/>
    <w:rsid w:val="000C28E3"/>
    <w:rsid w:val="000C3145"/>
    <w:rsid w:val="000C4648"/>
    <w:rsid w:val="000C4CFE"/>
    <w:rsid w:val="000C4E3D"/>
    <w:rsid w:val="000C5E31"/>
    <w:rsid w:val="000C69C3"/>
    <w:rsid w:val="000C6C41"/>
    <w:rsid w:val="000C7989"/>
    <w:rsid w:val="000D00F8"/>
    <w:rsid w:val="000D06A7"/>
    <w:rsid w:val="000D14EC"/>
    <w:rsid w:val="000D5403"/>
    <w:rsid w:val="000D554F"/>
    <w:rsid w:val="000D5674"/>
    <w:rsid w:val="000D5981"/>
    <w:rsid w:val="000D6AB6"/>
    <w:rsid w:val="000D6C62"/>
    <w:rsid w:val="000D7788"/>
    <w:rsid w:val="000D7858"/>
    <w:rsid w:val="000D7AE6"/>
    <w:rsid w:val="000E0CA1"/>
    <w:rsid w:val="000E290E"/>
    <w:rsid w:val="000E2BAB"/>
    <w:rsid w:val="000E35D5"/>
    <w:rsid w:val="000E429C"/>
    <w:rsid w:val="000E45F6"/>
    <w:rsid w:val="000E4E42"/>
    <w:rsid w:val="000E5053"/>
    <w:rsid w:val="000E5B9B"/>
    <w:rsid w:val="000E65CE"/>
    <w:rsid w:val="000E67BC"/>
    <w:rsid w:val="000E7540"/>
    <w:rsid w:val="000E7E5F"/>
    <w:rsid w:val="000F0321"/>
    <w:rsid w:val="000F0588"/>
    <w:rsid w:val="000F0F07"/>
    <w:rsid w:val="000F0FCD"/>
    <w:rsid w:val="000F19AE"/>
    <w:rsid w:val="000F1CD7"/>
    <w:rsid w:val="000F24A0"/>
    <w:rsid w:val="000F33A7"/>
    <w:rsid w:val="000F4011"/>
    <w:rsid w:val="000F5DEE"/>
    <w:rsid w:val="000F64F5"/>
    <w:rsid w:val="000F6D4E"/>
    <w:rsid w:val="000F6FEF"/>
    <w:rsid w:val="00100109"/>
    <w:rsid w:val="00100594"/>
    <w:rsid w:val="0010093A"/>
    <w:rsid w:val="00100B48"/>
    <w:rsid w:val="0010112D"/>
    <w:rsid w:val="00103841"/>
    <w:rsid w:val="001038FA"/>
    <w:rsid w:val="00103B9A"/>
    <w:rsid w:val="00104DFC"/>
    <w:rsid w:val="00106109"/>
    <w:rsid w:val="00106DF2"/>
    <w:rsid w:val="00107C74"/>
    <w:rsid w:val="00112748"/>
    <w:rsid w:val="001137CC"/>
    <w:rsid w:val="00115B2E"/>
    <w:rsid w:val="00115E84"/>
    <w:rsid w:val="0011608B"/>
    <w:rsid w:val="001160D7"/>
    <w:rsid w:val="00120468"/>
    <w:rsid w:val="00120742"/>
    <w:rsid w:val="0012077A"/>
    <w:rsid w:val="0012166F"/>
    <w:rsid w:val="0012228D"/>
    <w:rsid w:val="001223AC"/>
    <w:rsid w:val="00122DC0"/>
    <w:rsid w:val="0012306D"/>
    <w:rsid w:val="00123904"/>
    <w:rsid w:val="001241F3"/>
    <w:rsid w:val="00125623"/>
    <w:rsid w:val="001272FD"/>
    <w:rsid w:val="00127503"/>
    <w:rsid w:val="00127AFA"/>
    <w:rsid w:val="00127D8A"/>
    <w:rsid w:val="00130005"/>
    <w:rsid w:val="00130AC3"/>
    <w:rsid w:val="001310EC"/>
    <w:rsid w:val="001311A2"/>
    <w:rsid w:val="00131488"/>
    <w:rsid w:val="00131806"/>
    <w:rsid w:val="00131B41"/>
    <w:rsid w:val="0013203B"/>
    <w:rsid w:val="00132203"/>
    <w:rsid w:val="00132FE9"/>
    <w:rsid w:val="001332B2"/>
    <w:rsid w:val="00133CE2"/>
    <w:rsid w:val="00133FAE"/>
    <w:rsid w:val="00134482"/>
    <w:rsid w:val="00134B9D"/>
    <w:rsid w:val="001354EF"/>
    <w:rsid w:val="00135763"/>
    <w:rsid w:val="00135FBB"/>
    <w:rsid w:val="001363BE"/>
    <w:rsid w:val="001364E5"/>
    <w:rsid w:val="001368E2"/>
    <w:rsid w:val="00136D50"/>
    <w:rsid w:val="00137151"/>
    <w:rsid w:val="001401FD"/>
    <w:rsid w:val="0014092B"/>
    <w:rsid w:val="00140AE9"/>
    <w:rsid w:val="00141074"/>
    <w:rsid w:val="0014144E"/>
    <w:rsid w:val="001416D1"/>
    <w:rsid w:val="00141A83"/>
    <w:rsid w:val="00141DDF"/>
    <w:rsid w:val="00142353"/>
    <w:rsid w:val="00142AFA"/>
    <w:rsid w:val="001434FC"/>
    <w:rsid w:val="00143A24"/>
    <w:rsid w:val="00143B6F"/>
    <w:rsid w:val="00144C08"/>
    <w:rsid w:val="00145FB5"/>
    <w:rsid w:val="001471B9"/>
    <w:rsid w:val="00147A97"/>
    <w:rsid w:val="00150003"/>
    <w:rsid w:val="00150547"/>
    <w:rsid w:val="00150B87"/>
    <w:rsid w:val="00150C5C"/>
    <w:rsid w:val="00152BDA"/>
    <w:rsid w:val="0015315C"/>
    <w:rsid w:val="00153184"/>
    <w:rsid w:val="0015345B"/>
    <w:rsid w:val="001535B0"/>
    <w:rsid w:val="001535B1"/>
    <w:rsid w:val="00153AAF"/>
    <w:rsid w:val="00153CB0"/>
    <w:rsid w:val="00154D59"/>
    <w:rsid w:val="00154FB0"/>
    <w:rsid w:val="00156511"/>
    <w:rsid w:val="0015663D"/>
    <w:rsid w:val="00157335"/>
    <w:rsid w:val="001605FB"/>
    <w:rsid w:val="00160732"/>
    <w:rsid w:val="00160BCF"/>
    <w:rsid w:val="0016175A"/>
    <w:rsid w:val="001620EF"/>
    <w:rsid w:val="00162C65"/>
    <w:rsid w:val="001634E8"/>
    <w:rsid w:val="00163654"/>
    <w:rsid w:val="00163819"/>
    <w:rsid w:val="00163CD4"/>
    <w:rsid w:val="00164375"/>
    <w:rsid w:val="00164877"/>
    <w:rsid w:val="00164EFE"/>
    <w:rsid w:val="001654F9"/>
    <w:rsid w:val="001662B2"/>
    <w:rsid w:val="00167D14"/>
    <w:rsid w:val="001707DE"/>
    <w:rsid w:val="00170C63"/>
    <w:rsid w:val="00171527"/>
    <w:rsid w:val="00171DB2"/>
    <w:rsid w:val="00172826"/>
    <w:rsid w:val="001730D1"/>
    <w:rsid w:val="00173AA5"/>
    <w:rsid w:val="00174C26"/>
    <w:rsid w:val="0017627C"/>
    <w:rsid w:val="0017694A"/>
    <w:rsid w:val="00177B4B"/>
    <w:rsid w:val="001801A0"/>
    <w:rsid w:val="00181082"/>
    <w:rsid w:val="001811C7"/>
    <w:rsid w:val="001812AF"/>
    <w:rsid w:val="00181766"/>
    <w:rsid w:val="001818B1"/>
    <w:rsid w:val="001841DD"/>
    <w:rsid w:val="001862B8"/>
    <w:rsid w:val="00186E50"/>
    <w:rsid w:val="00187BF0"/>
    <w:rsid w:val="001909BD"/>
    <w:rsid w:val="00190DCE"/>
    <w:rsid w:val="00193317"/>
    <w:rsid w:val="0019373C"/>
    <w:rsid w:val="001944D0"/>
    <w:rsid w:val="001945E4"/>
    <w:rsid w:val="00195050"/>
    <w:rsid w:val="00195942"/>
    <w:rsid w:val="00195A18"/>
    <w:rsid w:val="00195AB6"/>
    <w:rsid w:val="00195D41"/>
    <w:rsid w:val="001972BB"/>
    <w:rsid w:val="0019775B"/>
    <w:rsid w:val="00197952"/>
    <w:rsid w:val="00197B14"/>
    <w:rsid w:val="00197E5C"/>
    <w:rsid w:val="001A00F4"/>
    <w:rsid w:val="001A0466"/>
    <w:rsid w:val="001A04CF"/>
    <w:rsid w:val="001A0ACA"/>
    <w:rsid w:val="001A0B37"/>
    <w:rsid w:val="001A1344"/>
    <w:rsid w:val="001A1448"/>
    <w:rsid w:val="001A4328"/>
    <w:rsid w:val="001A4543"/>
    <w:rsid w:val="001A45B8"/>
    <w:rsid w:val="001A486F"/>
    <w:rsid w:val="001A4A0E"/>
    <w:rsid w:val="001A5DEA"/>
    <w:rsid w:val="001A773C"/>
    <w:rsid w:val="001A787B"/>
    <w:rsid w:val="001B04A5"/>
    <w:rsid w:val="001B0AB2"/>
    <w:rsid w:val="001B0C9B"/>
    <w:rsid w:val="001B2AA0"/>
    <w:rsid w:val="001B3D4F"/>
    <w:rsid w:val="001B3FC3"/>
    <w:rsid w:val="001B41C5"/>
    <w:rsid w:val="001B4BC8"/>
    <w:rsid w:val="001B667B"/>
    <w:rsid w:val="001B66F0"/>
    <w:rsid w:val="001B686E"/>
    <w:rsid w:val="001B6F25"/>
    <w:rsid w:val="001B73F0"/>
    <w:rsid w:val="001B7EE5"/>
    <w:rsid w:val="001B7FD4"/>
    <w:rsid w:val="001C01B5"/>
    <w:rsid w:val="001C056E"/>
    <w:rsid w:val="001C0C41"/>
    <w:rsid w:val="001C0E89"/>
    <w:rsid w:val="001C125F"/>
    <w:rsid w:val="001C18CB"/>
    <w:rsid w:val="001C225C"/>
    <w:rsid w:val="001C5582"/>
    <w:rsid w:val="001C5829"/>
    <w:rsid w:val="001C5A42"/>
    <w:rsid w:val="001C73E9"/>
    <w:rsid w:val="001C74BA"/>
    <w:rsid w:val="001C7D4B"/>
    <w:rsid w:val="001D16D6"/>
    <w:rsid w:val="001D19B4"/>
    <w:rsid w:val="001D1A11"/>
    <w:rsid w:val="001D1EB0"/>
    <w:rsid w:val="001D3147"/>
    <w:rsid w:val="001D3310"/>
    <w:rsid w:val="001D3937"/>
    <w:rsid w:val="001D3A5F"/>
    <w:rsid w:val="001D5234"/>
    <w:rsid w:val="001D539D"/>
    <w:rsid w:val="001D6BF9"/>
    <w:rsid w:val="001D714F"/>
    <w:rsid w:val="001D7521"/>
    <w:rsid w:val="001E1251"/>
    <w:rsid w:val="001E17A1"/>
    <w:rsid w:val="001E3330"/>
    <w:rsid w:val="001E3771"/>
    <w:rsid w:val="001E397B"/>
    <w:rsid w:val="001E3A62"/>
    <w:rsid w:val="001E3A8D"/>
    <w:rsid w:val="001E3D3D"/>
    <w:rsid w:val="001E46CB"/>
    <w:rsid w:val="001E476B"/>
    <w:rsid w:val="001E4D0C"/>
    <w:rsid w:val="001E501C"/>
    <w:rsid w:val="001E51A3"/>
    <w:rsid w:val="001E63D0"/>
    <w:rsid w:val="001F076F"/>
    <w:rsid w:val="001F1FE3"/>
    <w:rsid w:val="001F3856"/>
    <w:rsid w:val="001F39D4"/>
    <w:rsid w:val="001F3CAB"/>
    <w:rsid w:val="001F3F81"/>
    <w:rsid w:val="001F4381"/>
    <w:rsid w:val="001F4630"/>
    <w:rsid w:val="001F51FF"/>
    <w:rsid w:val="001F5704"/>
    <w:rsid w:val="001F5A5A"/>
    <w:rsid w:val="001F635A"/>
    <w:rsid w:val="001F6B8A"/>
    <w:rsid w:val="00201389"/>
    <w:rsid w:val="0020157F"/>
    <w:rsid w:val="00201FC9"/>
    <w:rsid w:val="00203196"/>
    <w:rsid w:val="0020324A"/>
    <w:rsid w:val="00203384"/>
    <w:rsid w:val="002044FB"/>
    <w:rsid w:val="002049C2"/>
    <w:rsid w:val="00205341"/>
    <w:rsid w:val="00205EF6"/>
    <w:rsid w:val="0020715B"/>
    <w:rsid w:val="00210143"/>
    <w:rsid w:val="002118BD"/>
    <w:rsid w:val="00211C73"/>
    <w:rsid w:val="00212236"/>
    <w:rsid w:val="0021270F"/>
    <w:rsid w:val="00212D7A"/>
    <w:rsid w:val="00212F23"/>
    <w:rsid w:val="0021309B"/>
    <w:rsid w:val="0021373C"/>
    <w:rsid w:val="00213AC1"/>
    <w:rsid w:val="00214543"/>
    <w:rsid w:val="002149EA"/>
    <w:rsid w:val="00214F0E"/>
    <w:rsid w:val="002165C1"/>
    <w:rsid w:val="002178FB"/>
    <w:rsid w:val="00217D3C"/>
    <w:rsid w:val="00221499"/>
    <w:rsid w:val="00221E68"/>
    <w:rsid w:val="00222292"/>
    <w:rsid w:val="0022252E"/>
    <w:rsid w:val="00222CD9"/>
    <w:rsid w:val="00222F6D"/>
    <w:rsid w:val="0022364C"/>
    <w:rsid w:val="00223C3D"/>
    <w:rsid w:val="00223DBA"/>
    <w:rsid w:val="00224301"/>
    <w:rsid w:val="00224552"/>
    <w:rsid w:val="0022478F"/>
    <w:rsid w:val="00224808"/>
    <w:rsid w:val="00224ED2"/>
    <w:rsid w:val="00224F8F"/>
    <w:rsid w:val="002250F4"/>
    <w:rsid w:val="00230150"/>
    <w:rsid w:val="00231CB0"/>
    <w:rsid w:val="00231DFA"/>
    <w:rsid w:val="002322E1"/>
    <w:rsid w:val="00232582"/>
    <w:rsid w:val="00232612"/>
    <w:rsid w:val="00232B96"/>
    <w:rsid w:val="00232ECF"/>
    <w:rsid w:val="0023370E"/>
    <w:rsid w:val="0023389A"/>
    <w:rsid w:val="00233967"/>
    <w:rsid w:val="00233D9A"/>
    <w:rsid w:val="002352E9"/>
    <w:rsid w:val="00236FEE"/>
    <w:rsid w:val="00237297"/>
    <w:rsid w:val="0023793C"/>
    <w:rsid w:val="00237D68"/>
    <w:rsid w:val="0024005E"/>
    <w:rsid w:val="00240789"/>
    <w:rsid w:val="00240C0A"/>
    <w:rsid w:val="00241ADB"/>
    <w:rsid w:val="0024307D"/>
    <w:rsid w:val="0024346F"/>
    <w:rsid w:val="002457B3"/>
    <w:rsid w:val="00247052"/>
    <w:rsid w:val="0024790A"/>
    <w:rsid w:val="00247A3C"/>
    <w:rsid w:val="00247D3C"/>
    <w:rsid w:val="00247EB1"/>
    <w:rsid w:val="0025220D"/>
    <w:rsid w:val="00252224"/>
    <w:rsid w:val="00253602"/>
    <w:rsid w:val="002546E2"/>
    <w:rsid w:val="0025585C"/>
    <w:rsid w:val="0025669F"/>
    <w:rsid w:val="00256FA2"/>
    <w:rsid w:val="0025713E"/>
    <w:rsid w:val="002573A9"/>
    <w:rsid w:val="00257F74"/>
    <w:rsid w:val="0026018D"/>
    <w:rsid w:val="00260A53"/>
    <w:rsid w:val="00260A91"/>
    <w:rsid w:val="00260B1F"/>
    <w:rsid w:val="0026131E"/>
    <w:rsid w:val="00261A40"/>
    <w:rsid w:val="002632E7"/>
    <w:rsid w:val="002636F4"/>
    <w:rsid w:val="002656B6"/>
    <w:rsid w:val="0026581D"/>
    <w:rsid w:val="00267627"/>
    <w:rsid w:val="00267B2B"/>
    <w:rsid w:val="00270567"/>
    <w:rsid w:val="00270D47"/>
    <w:rsid w:val="00271574"/>
    <w:rsid w:val="00271EE6"/>
    <w:rsid w:val="0027212A"/>
    <w:rsid w:val="002724C2"/>
    <w:rsid w:val="00272E18"/>
    <w:rsid w:val="002747C2"/>
    <w:rsid w:val="0027494C"/>
    <w:rsid w:val="00274D6A"/>
    <w:rsid w:val="002773FB"/>
    <w:rsid w:val="00277739"/>
    <w:rsid w:val="00280F29"/>
    <w:rsid w:val="002818B9"/>
    <w:rsid w:val="00281F18"/>
    <w:rsid w:val="00282B43"/>
    <w:rsid w:val="00284603"/>
    <w:rsid w:val="002850B7"/>
    <w:rsid w:val="00285136"/>
    <w:rsid w:val="00285FA4"/>
    <w:rsid w:val="002868C3"/>
    <w:rsid w:val="002871FE"/>
    <w:rsid w:val="00290594"/>
    <w:rsid w:val="00290675"/>
    <w:rsid w:val="002910BB"/>
    <w:rsid w:val="002918FB"/>
    <w:rsid w:val="00291F97"/>
    <w:rsid w:val="0029208A"/>
    <w:rsid w:val="002937B3"/>
    <w:rsid w:val="00294CC0"/>
    <w:rsid w:val="002958F4"/>
    <w:rsid w:val="00295AA4"/>
    <w:rsid w:val="00296A64"/>
    <w:rsid w:val="002975DE"/>
    <w:rsid w:val="00297645"/>
    <w:rsid w:val="00297750"/>
    <w:rsid w:val="00297CBC"/>
    <w:rsid w:val="002A01B7"/>
    <w:rsid w:val="002A020A"/>
    <w:rsid w:val="002A1DB6"/>
    <w:rsid w:val="002A28B7"/>
    <w:rsid w:val="002A4AE3"/>
    <w:rsid w:val="002A4E32"/>
    <w:rsid w:val="002A5004"/>
    <w:rsid w:val="002A6C47"/>
    <w:rsid w:val="002A740C"/>
    <w:rsid w:val="002A7B80"/>
    <w:rsid w:val="002B0262"/>
    <w:rsid w:val="002B170E"/>
    <w:rsid w:val="002B326E"/>
    <w:rsid w:val="002B3B60"/>
    <w:rsid w:val="002B3D5B"/>
    <w:rsid w:val="002B4A20"/>
    <w:rsid w:val="002B4DC2"/>
    <w:rsid w:val="002B61DF"/>
    <w:rsid w:val="002B691F"/>
    <w:rsid w:val="002B6E81"/>
    <w:rsid w:val="002C022A"/>
    <w:rsid w:val="002C0821"/>
    <w:rsid w:val="002C10D4"/>
    <w:rsid w:val="002C1F76"/>
    <w:rsid w:val="002C242F"/>
    <w:rsid w:val="002C2A8B"/>
    <w:rsid w:val="002C2F16"/>
    <w:rsid w:val="002C3DA2"/>
    <w:rsid w:val="002C3FB6"/>
    <w:rsid w:val="002C5462"/>
    <w:rsid w:val="002C651A"/>
    <w:rsid w:val="002C6693"/>
    <w:rsid w:val="002C6CB5"/>
    <w:rsid w:val="002C6CC1"/>
    <w:rsid w:val="002C735F"/>
    <w:rsid w:val="002D0170"/>
    <w:rsid w:val="002D0CE5"/>
    <w:rsid w:val="002D0DF5"/>
    <w:rsid w:val="002D10EF"/>
    <w:rsid w:val="002D139F"/>
    <w:rsid w:val="002D2003"/>
    <w:rsid w:val="002D2855"/>
    <w:rsid w:val="002D2C95"/>
    <w:rsid w:val="002D3608"/>
    <w:rsid w:val="002D3B6E"/>
    <w:rsid w:val="002D418A"/>
    <w:rsid w:val="002D4BF9"/>
    <w:rsid w:val="002D60EC"/>
    <w:rsid w:val="002D6476"/>
    <w:rsid w:val="002D6CF7"/>
    <w:rsid w:val="002E1235"/>
    <w:rsid w:val="002E12AE"/>
    <w:rsid w:val="002E20F7"/>
    <w:rsid w:val="002E28A3"/>
    <w:rsid w:val="002E32B4"/>
    <w:rsid w:val="002E3CF1"/>
    <w:rsid w:val="002E4098"/>
    <w:rsid w:val="002E48B9"/>
    <w:rsid w:val="002E5562"/>
    <w:rsid w:val="002E5923"/>
    <w:rsid w:val="002E595F"/>
    <w:rsid w:val="002E5ADD"/>
    <w:rsid w:val="002E6AA2"/>
    <w:rsid w:val="002E6EF2"/>
    <w:rsid w:val="002E71F0"/>
    <w:rsid w:val="002E752A"/>
    <w:rsid w:val="002E771C"/>
    <w:rsid w:val="002F01E8"/>
    <w:rsid w:val="002F24C1"/>
    <w:rsid w:val="002F3AD7"/>
    <w:rsid w:val="002F42CC"/>
    <w:rsid w:val="002F4471"/>
    <w:rsid w:val="002F49A9"/>
    <w:rsid w:val="002F5C63"/>
    <w:rsid w:val="002F6452"/>
    <w:rsid w:val="002F7DDC"/>
    <w:rsid w:val="00300244"/>
    <w:rsid w:val="00300477"/>
    <w:rsid w:val="00300C87"/>
    <w:rsid w:val="00300F45"/>
    <w:rsid w:val="00300F7A"/>
    <w:rsid w:val="0030357B"/>
    <w:rsid w:val="00303A74"/>
    <w:rsid w:val="00303FBE"/>
    <w:rsid w:val="00304153"/>
    <w:rsid w:val="00306125"/>
    <w:rsid w:val="00306431"/>
    <w:rsid w:val="003068E8"/>
    <w:rsid w:val="00306C84"/>
    <w:rsid w:val="003072DC"/>
    <w:rsid w:val="0030798B"/>
    <w:rsid w:val="00311006"/>
    <w:rsid w:val="00311007"/>
    <w:rsid w:val="003115C2"/>
    <w:rsid w:val="003125BE"/>
    <w:rsid w:val="00313F7C"/>
    <w:rsid w:val="003158D0"/>
    <w:rsid w:val="00316ED8"/>
    <w:rsid w:val="00317686"/>
    <w:rsid w:val="003202CD"/>
    <w:rsid w:val="003209CA"/>
    <w:rsid w:val="00322045"/>
    <w:rsid w:val="003225A2"/>
    <w:rsid w:val="00322958"/>
    <w:rsid w:val="0032360E"/>
    <w:rsid w:val="00324FD9"/>
    <w:rsid w:val="00326979"/>
    <w:rsid w:val="00326CA0"/>
    <w:rsid w:val="00326E01"/>
    <w:rsid w:val="003309AD"/>
    <w:rsid w:val="00330FB7"/>
    <w:rsid w:val="00331B07"/>
    <w:rsid w:val="00331EA9"/>
    <w:rsid w:val="00332764"/>
    <w:rsid w:val="00332D46"/>
    <w:rsid w:val="00334558"/>
    <w:rsid w:val="00334DA1"/>
    <w:rsid w:val="0033508A"/>
    <w:rsid w:val="003355AA"/>
    <w:rsid w:val="003360F3"/>
    <w:rsid w:val="0033715C"/>
    <w:rsid w:val="00340382"/>
    <w:rsid w:val="00340C98"/>
    <w:rsid w:val="003416BD"/>
    <w:rsid w:val="00342357"/>
    <w:rsid w:val="00343817"/>
    <w:rsid w:val="00343E38"/>
    <w:rsid w:val="0034455E"/>
    <w:rsid w:val="003455F9"/>
    <w:rsid w:val="003460FA"/>
    <w:rsid w:val="00346748"/>
    <w:rsid w:val="00347354"/>
    <w:rsid w:val="00350CA6"/>
    <w:rsid w:val="0035105E"/>
    <w:rsid w:val="00351303"/>
    <w:rsid w:val="00351720"/>
    <w:rsid w:val="00353F7D"/>
    <w:rsid w:val="0035472B"/>
    <w:rsid w:val="00354BE0"/>
    <w:rsid w:val="00354D29"/>
    <w:rsid w:val="0035556D"/>
    <w:rsid w:val="00355ABF"/>
    <w:rsid w:val="0035784F"/>
    <w:rsid w:val="00357876"/>
    <w:rsid w:val="00357A0C"/>
    <w:rsid w:val="003606CA"/>
    <w:rsid w:val="0036128F"/>
    <w:rsid w:val="00361DCC"/>
    <w:rsid w:val="00362028"/>
    <w:rsid w:val="003620DF"/>
    <w:rsid w:val="00362626"/>
    <w:rsid w:val="00362884"/>
    <w:rsid w:val="00364823"/>
    <w:rsid w:val="00365F70"/>
    <w:rsid w:val="00365F87"/>
    <w:rsid w:val="003669E5"/>
    <w:rsid w:val="00367115"/>
    <w:rsid w:val="00367CFF"/>
    <w:rsid w:val="003702CA"/>
    <w:rsid w:val="00371C34"/>
    <w:rsid w:val="00371D04"/>
    <w:rsid w:val="00372DFC"/>
    <w:rsid w:val="0037487A"/>
    <w:rsid w:val="00374EA1"/>
    <w:rsid w:val="00374EED"/>
    <w:rsid w:val="0037568A"/>
    <w:rsid w:val="00375C32"/>
    <w:rsid w:val="0037637D"/>
    <w:rsid w:val="00376CAF"/>
    <w:rsid w:val="003778EE"/>
    <w:rsid w:val="00377909"/>
    <w:rsid w:val="003801D7"/>
    <w:rsid w:val="00380709"/>
    <w:rsid w:val="00380813"/>
    <w:rsid w:val="00381C82"/>
    <w:rsid w:val="00381F15"/>
    <w:rsid w:val="003820D8"/>
    <w:rsid w:val="003826EA"/>
    <w:rsid w:val="00382A4B"/>
    <w:rsid w:val="00382A6A"/>
    <w:rsid w:val="00382FCE"/>
    <w:rsid w:val="00383888"/>
    <w:rsid w:val="00384743"/>
    <w:rsid w:val="00385034"/>
    <w:rsid w:val="00385045"/>
    <w:rsid w:val="00386AFE"/>
    <w:rsid w:val="00387500"/>
    <w:rsid w:val="003906B5"/>
    <w:rsid w:val="00390B9B"/>
    <w:rsid w:val="00390BE7"/>
    <w:rsid w:val="00391E69"/>
    <w:rsid w:val="0039255F"/>
    <w:rsid w:val="00393693"/>
    <w:rsid w:val="003938B4"/>
    <w:rsid w:val="0039461C"/>
    <w:rsid w:val="00394953"/>
    <w:rsid w:val="00396BE0"/>
    <w:rsid w:val="003A013B"/>
    <w:rsid w:val="003A043D"/>
    <w:rsid w:val="003A27C8"/>
    <w:rsid w:val="003A2CA0"/>
    <w:rsid w:val="003A2EC1"/>
    <w:rsid w:val="003A4192"/>
    <w:rsid w:val="003A45A9"/>
    <w:rsid w:val="003A4BEA"/>
    <w:rsid w:val="003A4CA7"/>
    <w:rsid w:val="003A55A0"/>
    <w:rsid w:val="003A55E0"/>
    <w:rsid w:val="003A6325"/>
    <w:rsid w:val="003A644F"/>
    <w:rsid w:val="003B00E8"/>
    <w:rsid w:val="003B0E54"/>
    <w:rsid w:val="003B1357"/>
    <w:rsid w:val="003B2B8E"/>
    <w:rsid w:val="003B325E"/>
    <w:rsid w:val="003B3624"/>
    <w:rsid w:val="003B373A"/>
    <w:rsid w:val="003B3F04"/>
    <w:rsid w:val="003B3F13"/>
    <w:rsid w:val="003B4320"/>
    <w:rsid w:val="003B46F0"/>
    <w:rsid w:val="003B7E0F"/>
    <w:rsid w:val="003C00D8"/>
    <w:rsid w:val="003C02A5"/>
    <w:rsid w:val="003C0B38"/>
    <w:rsid w:val="003C0C94"/>
    <w:rsid w:val="003C169A"/>
    <w:rsid w:val="003C1849"/>
    <w:rsid w:val="003C19E6"/>
    <w:rsid w:val="003C1ABB"/>
    <w:rsid w:val="003C20DC"/>
    <w:rsid w:val="003C27D4"/>
    <w:rsid w:val="003C294A"/>
    <w:rsid w:val="003C36D9"/>
    <w:rsid w:val="003C37FF"/>
    <w:rsid w:val="003C4191"/>
    <w:rsid w:val="003C51AF"/>
    <w:rsid w:val="003C5C5B"/>
    <w:rsid w:val="003C648E"/>
    <w:rsid w:val="003C6B70"/>
    <w:rsid w:val="003C6B71"/>
    <w:rsid w:val="003C726A"/>
    <w:rsid w:val="003C7C99"/>
    <w:rsid w:val="003C7DBF"/>
    <w:rsid w:val="003D14BF"/>
    <w:rsid w:val="003D3B62"/>
    <w:rsid w:val="003D3D10"/>
    <w:rsid w:val="003D6AC8"/>
    <w:rsid w:val="003D6E77"/>
    <w:rsid w:val="003D7D1D"/>
    <w:rsid w:val="003E0153"/>
    <w:rsid w:val="003E0A22"/>
    <w:rsid w:val="003E1395"/>
    <w:rsid w:val="003E1916"/>
    <w:rsid w:val="003E1ACC"/>
    <w:rsid w:val="003E3B5E"/>
    <w:rsid w:val="003E3EC0"/>
    <w:rsid w:val="003E4310"/>
    <w:rsid w:val="003E43D2"/>
    <w:rsid w:val="003E5101"/>
    <w:rsid w:val="003E68C4"/>
    <w:rsid w:val="003E705F"/>
    <w:rsid w:val="003E72C9"/>
    <w:rsid w:val="003E7D5B"/>
    <w:rsid w:val="003F1B19"/>
    <w:rsid w:val="003F2209"/>
    <w:rsid w:val="003F2B85"/>
    <w:rsid w:val="003F3A3D"/>
    <w:rsid w:val="003F3F47"/>
    <w:rsid w:val="003F436F"/>
    <w:rsid w:val="003F4E7C"/>
    <w:rsid w:val="003F558D"/>
    <w:rsid w:val="003F6A78"/>
    <w:rsid w:val="003F7787"/>
    <w:rsid w:val="003F79BE"/>
    <w:rsid w:val="00400C57"/>
    <w:rsid w:val="004015AD"/>
    <w:rsid w:val="00401A61"/>
    <w:rsid w:val="00401EC7"/>
    <w:rsid w:val="0040204E"/>
    <w:rsid w:val="0040311F"/>
    <w:rsid w:val="00403331"/>
    <w:rsid w:val="00403824"/>
    <w:rsid w:val="004039BA"/>
    <w:rsid w:val="00404932"/>
    <w:rsid w:val="00404F2B"/>
    <w:rsid w:val="00405277"/>
    <w:rsid w:val="004052D2"/>
    <w:rsid w:val="004061DE"/>
    <w:rsid w:val="00406673"/>
    <w:rsid w:val="00406876"/>
    <w:rsid w:val="0041061C"/>
    <w:rsid w:val="0041139F"/>
    <w:rsid w:val="004114FF"/>
    <w:rsid w:val="004116D7"/>
    <w:rsid w:val="004117A1"/>
    <w:rsid w:val="00412172"/>
    <w:rsid w:val="00412281"/>
    <w:rsid w:val="00412851"/>
    <w:rsid w:val="00412ACE"/>
    <w:rsid w:val="00412B4B"/>
    <w:rsid w:val="004132BF"/>
    <w:rsid w:val="004138CC"/>
    <w:rsid w:val="0041481B"/>
    <w:rsid w:val="0041495C"/>
    <w:rsid w:val="00414D9F"/>
    <w:rsid w:val="00416536"/>
    <w:rsid w:val="00416560"/>
    <w:rsid w:val="004166F9"/>
    <w:rsid w:val="0041711D"/>
    <w:rsid w:val="004201B4"/>
    <w:rsid w:val="0042033C"/>
    <w:rsid w:val="00420771"/>
    <w:rsid w:val="00421026"/>
    <w:rsid w:val="00422F3C"/>
    <w:rsid w:val="0042377A"/>
    <w:rsid w:val="004238BF"/>
    <w:rsid w:val="00424B98"/>
    <w:rsid w:val="00424E9C"/>
    <w:rsid w:val="00425095"/>
    <w:rsid w:val="00425512"/>
    <w:rsid w:val="00426D03"/>
    <w:rsid w:val="0043026C"/>
    <w:rsid w:val="00430695"/>
    <w:rsid w:val="00432D85"/>
    <w:rsid w:val="004333F5"/>
    <w:rsid w:val="0043346A"/>
    <w:rsid w:val="00434E09"/>
    <w:rsid w:val="0043599C"/>
    <w:rsid w:val="00435E49"/>
    <w:rsid w:val="0043640B"/>
    <w:rsid w:val="004364C2"/>
    <w:rsid w:val="00436AAC"/>
    <w:rsid w:val="00436B8B"/>
    <w:rsid w:val="00440120"/>
    <w:rsid w:val="00440DE8"/>
    <w:rsid w:val="004418CB"/>
    <w:rsid w:val="00441F44"/>
    <w:rsid w:val="00442B80"/>
    <w:rsid w:val="00443240"/>
    <w:rsid w:val="0044397C"/>
    <w:rsid w:val="00443C8D"/>
    <w:rsid w:val="00444B32"/>
    <w:rsid w:val="00445994"/>
    <w:rsid w:val="00446BF9"/>
    <w:rsid w:val="00446CDC"/>
    <w:rsid w:val="00447952"/>
    <w:rsid w:val="00450C46"/>
    <w:rsid w:val="00451863"/>
    <w:rsid w:val="004537D7"/>
    <w:rsid w:val="00453F3A"/>
    <w:rsid w:val="0045447E"/>
    <w:rsid w:val="004545C3"/>
    <w:rsid w:val="004552C5"/>
    <w:rsid w:val="004563DE"/>
    <w:rsid w:val="00456E79"/>
    <w:rsid w:val="004602FE"/>
    <w:rsid w:val="00460EA6"/>
    <w:rsid w:val="004613D4"/>
    <w:rsid w:val="0046153D"/>
    <w:rsid w:val="0046158E"/>
    <w:rsid w:val="00461B5A"/>
    <w:rsid w:val="00461D0B"/>
    <w:rsid w:val="00462224"/>
    <w:rsid w:val="00462624"/>
    <w:rsid w:val="00462A6E"/>
    <w:rsid w:val="00462ECE"/>
    <w:rsid w:val="004636A5"/>
    <w:rsid w:val="004663E9"/>
    <w:rsid w:val="00466B55"/>
    <w:rsid w:val="004672E5"/>
    <w:rsid w:val="00467925"/>
    <w:rsid w:val="00467B6A"/>
    <w:rsid w:val="00467EC1"/>
    <w:rsid w:val="00470910"/>
    <w:rsid w:val="00471C93"/>
    <w:rsid w:val="00471F60"/>
    <w:rsid w:val="0047262D"/>
    <w:rsid w:val="0047381B"/>
    <w:rsid w:val="004742E4"/>
    <w:rsid w:val="004746D0"/>
    <w:rsid w:val="00474CB9"/>
    <w:rsid w:val="00474E35"/>
    <w:rsid w:val="0047609D"/>
    <w:rsid w:val="004762F3"/>
    <w:rsid w:val="0047633F"/>
    <w:rsid w:val="00476430"/>
    <w:rsid w:val="00477210"/>
    <w:rsid w:val="00477EF8"/>
    <w:rsid w:val="00481600"/>
    <w:rsid w:val="00483607"/>
    <w:rsid w:val="00483AE4"/>
    <w:rsid w:val="00483EE9"/>
    <w:rsid w:val="00484098"/>
    <w:rsid w:val="004842B2"/>
    <w:rsid w:val="004843AE"/>
    <w:rsid w:val="00485FC9"/>
    <w:rsid w:val="00486D8D"/>
    <w:rsid w:val="00486ECC"/>
    <w:rsid w:val="0049000A"/>
    <w:rsid w:val="00490084"/>
    <w:rsid w:val="00490691"/>
    <w:rsid w:val="00490ACD"/>
    <w:rsid w:val="00490DD8"/>
    <w:rsid w:val="0049208E"/>
    <w:rsid w:val="00493F09"/>
    <w:rsid w:val="00496003"/>
    <w:rsid w:val="0049624F"/>
    <w:rsid w:val="00497417"/>
    <w:rsid w:val="004977B3"/>
    <w:rsid w:val="004A0A99"/>
    <w:rsid w:val="004A0B6E"/>
    <w:rsid w:val="004A108C"/>
    <w:rsid w:val="004A119E"/>
    <w:rsid w:val="004A23B7"/>
    <w:rsid w:val="004A3360"/>
    <w:rsid w:val="004A3470"/>
    <w:rsid w:val="004A3EFF"/>
    <w:rsid w:val="004A4054"/>
    <w:rsid w:val="004A5569"/>
    <w:rsid w:val="004A5AEC"/>
    <w:rsid w:val="004A67CF"/>
    <w:rsid w:val="004A6C4F"/>
    <w:rsid w:val="004A7189"/>
    <w:rsid w:val="004B05EE"/>
    <w:rsid w:val="004B078D"/>
    <w:rsid w:val="004B2381"/>
    <w:rsid w:val="004B475D"/>
    <w:rsid w:val="004B48E1"/>
    <w:rsid w:val="004B4B64"/>
    <w:rsid w:val="004B4C0D"/>
    <w:rsid w:val="004B4DFC"/>
    <w:rsid w:val="004B50AD"/>
    <w:rsid w:val="004B51D5"/>
    <w:rsid w:val="004B53C0"/>
    <w:rsid w:val="004B5B62"/>
    <w:rsid w:val="004B5BF7"/>
    <w:rsid w:val="004B5FAF"/>
    <w:rsid w:val="004B633C"/>
    <w:rsid w:val="004B6B1E"/>
    <w:rsid w:val="004B6F5A"/>
    <w:rsid w:val="004B737C"/>
    <w:rsid w:val="004B76F1"/>
    <w:rsid w:val="004C0642"/>
    <w:rsid w:val="004C1038"/>
    <w:rsid w:val="004C17C1"/>
    <w:rsid w:val="004C1A53"/>
    <w:rsid w:val="004C23BE"/>
    <w:rsid w:val="004C28EB"/>
    <w:rsid w:val="004C30DF"/>
    <w:rsid w:val="004C3AF6"/>
    <w:rsid w:val="004C452D"/>
    <w:rsid w:val="004C5439"/>
    <w:rsid w:val="004C6689"/>
    <w:rsid w:val="004C675F"/>
    <w:rsid w:val="004D0F2D"/>
    <w:rsid w:val="004D1376"/>
    <w:rsid w:val="004D3B77"/>
    <w:rsid w:val="004D3C4E"/>
    <w:rsid w:val="004D424C"/>
    <w:rsid w:val="004D4293"/>
    <w:rsid w:val="004D4570"/>
    <w:rsid w:val="004D47EB"/>
    <w:rsid w:val="004D5197"/>
    <w:rsid w:val="004E007C"/>
    <w:rsid w:val="004E1513"/>
    <w:rsid w:val="004E1978"/>
    <w:rsid w:val="004E1F78"/>
    <w:rsid w:val="004E23F1"/>
    <w:rsid w:val="004E2B44"/>
    <w:rsid w:val="004E2D3C"/>
    <w:rsid w:val="004E3148"/>
    <w:rsid w:val="004E4191"/>
    <w:rsid w:val="004E44B1"/>
    <w:rsid w:val="004E5F80"/>
    <w:rsid w:val="004E63BE"/>
    <w:rsid w:val="004E65F1"/>
    <w:rsid w:val="004E7C40"/>
    <w:rsid w:val="004F19A9"/>
    <w:rsid w:val="004F1B24"/>
    <w:rsid w:val="004F25D3"/>
    <w:rsid w:val="004F312F"/>
    <w:rsid w:val="004F48BB"/>
    <w:rsid w:val="004F54B1"/>
    <w:rsid w:val="004F5BA4"/>
    <w:rsid w:val="004F68E9"/>
    <w:rsid w:val="004F6A25"/>
    <w:rsid w:val="004F6A97"/>
    <w:rsid w:val="004F6BC8"/>
    <w:rsid w:val="004F7CC7"/>
    <w:rsid w:val="00500C93"/>
    <w:rsid w:val="00500D03"/>
    <w:rsid w:val="00503D68"/>
    <w:rsid w:val="00503F37"/>
    <w:rsid w:val="005049D8"/>
    <w:rsid w:val="005060BA"/>
    <w:rsid w:val="0050619A"/>
    <w:rsid w:val="00506DC8"/>
    <w:rsid w:val="00506FA1"/>
    <w:rsid w:val="0050734F"/>
    <w:rsid w:val="00507FEF"/>
    <w:rsid w:val="00511439"/>
    <w:rsid w:val="005125AA"/>
    <w:rsid w:val="0051295F"/>
    <w:rsid w:val="00513435"/>
    <w:rsid w:val="00513AAC"/>
    <w:rsid w:val="0051451D"/>
    <w:rsid w:val="0051560F"/>
    <w:rsid w:val="00515C3D"/>
    <w:rsid w:val="00517FF6"/>
    <w:rsid w:val="005215D1"/>
    <w:rsid w:val="00521C50"/>
    <w:rsid w:val="005247B7"/>
    <w:rsid w:val="0052489A"/>
    <w:rsid w:val="0052518F"/>
    <w:rsid w:val="00525619"/>
    <w:rsid w:val="00525E0C"/>
    <w:rsid w:val="00525F44"/>
    <w:rsid w:val="00526FF5"/>
    <w:rsid w:val="00527D2F"/>
    <w:rsid w:val="005300FB"/>
    <w:rsid w:val="00530AD8"/>
    <w:rsid w:val="005314BA"/>
    <w:rsid w:val="00531DF8"/>
    <w:rsid w:val="00532381"/>
    <w:rsid w:val="00532E71"/>
    <w:rsid w:val="005330D4"/>
    <w:rsid w:val="005349A8"/>
    <w:rsid w:val="00535C69"/>
    <w:rsid w:val="0053637D"/>
    <w:rsid w:val="005405D1"/>
    <w:rsid w:val="0054119D"/>
    <w:rsid w:val="0054164E"/>
    <w:rsid w:val="00542354"/>
    <w:rsid w:val="0054245E"/>
    <w:rsid w:val="00542B72"/>
    <w:rsid w:val="00542EFE"/>
    <w:rsid w:val="005435B4"/>
    <w:rsid w:val="0054425B"/>
    <w:rsid w:val="00544F11"/>
    <w:rsid w:val="00545625"/>
    <w:rsid w:val="00545B6F"/>
    <w:rsid w:val="00546ED7"/>
    <w:rsid w:val="00547DBC"/>
    <w:rsid w:val="0055196A"/>
    <w:rsid w:val="0055214D"/>
    <w:rsid w:val="00553EDD"/>
    <w:rsid w:val="00555687"/>
    <w:rsid w:val="00555DAC"/>
    <w:rsid w:val="00556560"/>
    <w:rsid w:val="0055682A"/>
    <w:rsid w:val="00556EF5"/>
    <w:rsid w:val="00557001"/>
    <w:rsid w:val="0055719D"/>
    <w:rsid w:val="00557689"/>
    <w:rsid w:val="00557939"/>
    <w:rsid w:val="00560CDB"/>
    <w:rsid w:val="00562494"/>
    <w:rsid w:val="00563F80"/>
    <w:rsid w:val="00564691"/>
    <w:rsid w:val="00564EE5"/>
    <w:rsid w:val="00565A6B"/>
    <w:rsid w:val="00566F64"/>
    <w:rsid w:val="005677AF"/>
    <w:rsid w:val="00567E82"/>
    <w:rsid w:val="005702EB"/>
    <w:rsid w:val="00570B18"/>
    <w:rsid w:val="00571599"/>
    <w:rsid w:val="00571ECC"/>
    <w:rsid w:val="00571F07"/>
    <w:rsid w:val="00571F70"/>
    <w:rsid w:val="005730FC"/>
    <w:rsid w:val="005734E6"/>
    <w:rsid w:val="00573A23"/>
    <w:rsid w:val="00574023"/>
    <w:rsid w:val="00574DEC"/>
    <w:rsid w:val="0057513B"/>
    <w:rsid w:val="0057551B"/>
    <w:rsid w:val="00575D4B"/>
    <w:rsid w:val="005765A0"/>
    <w:rsid w:val="0057694A"/>
    <w:rsid w:val="005774D5"/>
    <w:rsid w:val="0057783C"/>
    <w:rsid w:val="00577FBD"/>
    <w:rsid w:val="00580232"/>
    <w:rsid w:val="00580DCB"/>
    <w:rsid w:val="005818C3"/>
    <w:rsid w:val="00582BBB"/>
    <w:rsid w:val="005836E7"/>
    <w:rsid w:val="00584C87"/>
    <w:rsid w:val="00584DCB"/>
    <w:rsid w:val="0058586E"/>
    <w:rsid w:val="00587B17"/>
    <w:rsid w:val="005908D4"/>
    <w:rsid w:val="00590928"/>
    <w:rsid w:val="0059257D"/>
    <w:rsid w:val="0059269B"/>
    <w:rsid w:val="005930C5"/>
    <w:rsid w:val="005939FD"/>
    <w:rsid w:val="00595240"/>
    <w:rsid w:val="0059559C"/>
    <w:rsid w:val="00595A66"/>
    <w:rsid w:val="00595B90"/>
    <w:rsid w:val="00596655"/>
    <w:rsid w:val="005967E4"/>
    <w:rsid w:val="00597820"/>
    <w:rsid w:val="005978F6"/>
    <w:rsid w:val="00597A50"/>
    <w:rsid w:val="00597E6B"/>
    <w:rsid w:val="005A1B7A"/>
    <w:rsid w:val="005A1E07"/>
    <w:rsid w:val="005A458D"/>
    <w:rsid w:val="005A563B"/>
    <w:rsid w:val="005A5CB1"/>
    <w:rsid w:val="005A6C06"/>
    <w:rsid w:val="005B01DE"/>
    <w:rsid w:val="005B24A8"/>
    <w:rsid w:val="005B27F6"/>
    <w:rsid w:val="005B3AE4"/>
    <w:rsid w:val="005B64BA"/>
    <w:rsid w:val="005B65F4"/>
    <w:rsid w:val="005B6EB0"/>
    <w:rsid w:val="005B7BAB"/>
    <w:rsid w:val="005C053A"/>
    <w:rsid w:val="005C05D1"/>
    <w:rsid w:val="005C06A7"/>
    <w:rsid w:val="005C1140"/>
    <w:rsid w:val="005C1AEB"/>
    <w:rsid w:val="005C20C3"/>
    <w:rsid w:val="005C2C2F"/>
    <w:rsid w:val="005C3055"/>
    <w:rsid w:val="005C437A"/>
    <w:rsid w:val="005C5D8D"/>
    <w:rsid w:val="005C7B87"/>
    <w:rsid w:val="005C7C94"/>
    <w:rsid w:val="005D034F"/>
    <w:rsid w:val="005D0781"/>
    <w:rsid w:val="005D1BF0"/>
    <w:rsid w:val="005D2D77"/>
    <w:rsid w:val="005D2E1A"/>
    <w:rsid w:val="005D31E9"/>
    <w:rsid w:val="005D35B1"/>
    <w:rsid w:val="005D3706"/>
    <w:rsid w:val="005D3FC9"/>
    <w:rsid w:val="005D4E42"/>
    <w:rsid w:val="005D517F"/>
    <w:rsid w:val="005D6749"/>
    <w:rsid w:val="005E01F5"/>
    <w:rsid w:val="005E15EE"/>
    <w:rsid w:val="005E18E2"/>
    <w:rsid w:val="005E1DD3"/>
    <w:rsid w:val="005E2EA5"/>
    <w:rsid w:val="005E35FF"/>
    <w:rsid w:val="005E40E7"/>
    <w:rsid w:val="005E70C7"/>
    <w:rsid w:val="005E7E53"/>
    <w:rsid w:val="005F02E0"/>
    <w:rsid w:val="005F067D"/>
    <w:rsid w:val="005F0CD9"/>
    <w:rsid w:val="005F133F"/>
    <w:rsid w:val="005F15C4"/>
    <w:rsid w:val="005F2214"/>
    <w:rsid w:val="005F2704"/>
    <w:rsid w:val="005F326B"/>
    <w:rsid w:val="005F3771"/>
    <w:rsid w:val="005F45B5"/>
    <w:rsid w:val="005F4DA5"/>
    <w:rsid w:val="005F6698"/>
    <w:rsid w:val="005F730B"/>
    <w:rsid w:val="005F752C"/>
    <w:rsid w:val="00600BC0"/>
    <w:rsid w:val="006010FA"/>
    <w:rsid w:val="0060133E"/>
    <w:rsid w:val="00601EBB"/>
    <w:rsid w:val="006022FE"/>
    <w:rsid w:val="00602AA4"/>
    <w:rsid w:val="00602B82"/>
    <w:rsid w:val="00603B12"/>
    <w:rsid w:val="00603B1E"/>
    <w:rsid w:val="00603C7D"/>
    <w:rsid w:val="006042DF"/>
    <w:rsid w:val="006052B7"/>
    <w:rsid w:val="00605478"/>
    <w:rsid w:val="00606090"/>
    <w:rsid w:val="00607753"/>
    <w:rsid w:val="0060775F"/>
    <w:rsid w:val="00607EAC"/>
    <w:rsid w:val="006104A6"/>
    <w:rsid w:val="00610612"/>
    <w:rsid w:val="0061128D"/>
    <w:rsid w:val="00611D0C"/>
    <w:rsid w:val="00614401"/>
    <w:rsid w:val="00614601"/>
    <w:rsid w:val="00616A8D"/>
    <w:rsid w:val="0061744B"/>
    <w:rsid w:val="00617CCA"/>
    <w:rsid w:val="00617DC0"/>
    <w:rsid w:val="00617E2D"/>
    <w:rsid w:val="00620A6C"/>
    <w:rsid w:val="00621982"/>
    <w:rsid w:val="00622E2B"/>
    <w:rsid w:val="00622F0F"/>
    <w:rsid w:val="0062318B"/>
    <w:rsid w:val="0062360C"/>
    <w:rsid w:val="00623837"/>
    <w:rsid w:val="00623B62"/>
    <w:rsid w:val="00624168"/>
    <w:rsid w:val="00624564"/>
    <w:rsid w:val="0062486D"/>
    <w:rsid w:val="00625BB6"/>
    <w:rsid w:val="00625D23"/>
    <w:rsid w:val="00625E89"/>
    <w:rsid w:val="0062624C"/>
    <w:rsid w:val="00627E3E"/>
    <w:rsid w:val="00630286"/>
    <w:rsid w:val="0063100B"/>
    <w:rsid w:val="00632AF4"/>
    <w:rsid w:val="006333C3"/>
    <w:rsid w:val="00633D85"/>
    <w:rsid w:val="0063465D"/>
    <w:rsid w:val="006350B9"/>
    <w:rsid w:val="0063599E"/>
    <w:rsid w:val="006359C5"/>
    <w:rsid w:val="0063612B"/>
    <w:rsid w:val="0064023C"/>
    <w:rsid w:val="00640DEC"/>
    <w:rsid w:val="00641564"/>
    <w:rsid w:val="0064186A"/>
    <w:rsid w:val="00642C79"/>
    <w:rsid w:val="00642F13"/>
    <w:rsid w:val="00643748"/>
    <w:rsid w:val="00643768"/>
    <w:rsid w:val="00643939"/>
    <w:rsid w:val="00644333"/>
    <w:rsid w:val="0064485B"/>
    <w:rsid w:val="00645E5F"/>
    <w:rsid w:val="0064703C"/>
    <w:rsid w:val="006471A4"/>
    <w:rsid w:val="006513A2"/>
    <w:rsid w:val="00651E8B"/>
    <w:rsid w:val="006521A5"/>
    <w:rsid w:val="00653053"/>
    <w:rsid w:val="006541B2"/>
    <w:rsid w:val="0065471C"/>
    <w:rsid w:val="00654819"/>
    <w:rsid w:val="00654859"/>
    <w:rsid w:val="00654DCA"/>
    <w:rsid w:val="00655494"/>
    <w:rsid w:val="00656663"/>
    <w:rsid w:val="006579F9"/>
    <w:rsid w:val="00657DFE"/>
    <w:rsid w:val="0066052E"/>
    <w:rsid w:val="006612F0"/>
    <w:rsid w:val="006613F6"/>
    <w:rsid w:val="00661606"/>
    <w:rsid w:val="00664740"/>
    <w:rsid w:val="006648B6"/>
    <w:rsid w:val="00665D1C"/>
    <w:rsid w:val="00667A3F"/>
    <w:rsid w:val="00667E04"/>
    <w:rsid w:val="006704EB"/>
    <w:rsid w:val="00670506"/>
    <w:rsid w:val="006707F7"/>
    <w:rsid w:val="00671859"/>
    <w:rsid w:val="0067245B"/>
    <w:rsid w:val="0067355B"/>
    <w:rsid w:val="00673DEB"/>
    <w:rsid w:val="0067420E"/>
    <w:rsid w:val="00674A19"/>
    <w:rsid w:val="00674C48"/>
    <w:rsid w:val="00675C66"/>
    <w:rsid w:val="006763A7"/>
    <w:rsid w:val="00676F86"/>
    <w:rsid w:val="00677513"/>
    <w:rsid w:val="0068052D"/>
    <w:rsid w:val="006805DE"/>
    <w:rsid w:val="00680B6F"/>
    <w:rsid w:val="0068182B"/>
    <w:rsid w:val="006820BA"/>
    <w:rsid w:val="00682140"/>
    <w:rsid w:val="00682C01"/>
    <w:rsid w:val="00682D04"/>
    <w:rsid w:val="00682D9E"/>
    <w:rsid w:val="00683E58"/>
    <w:rsid w:val="00684B90"/>
    <w:rsid w:val="006856C9"/>
    <w:rsid w:val="006862B9"/>
    <w:rsid w:val="006868D8"/>
    <w:rsid w:val="00686D5A"/>
    <w:rsid w:val="00687BAD"/>
    <w:rsid w:val="006900C3"/>
    <w:rsid w:val="006918BB"/>
    <w:rsid w:val="00691E8A"/>
    <w:rsid w:val="00693667"/>
    <w:rsid w:val="0069380E"/>
    <w:rsid w:val="00693DE4"/>
    <w:rsid w:val="006944B1"/>
    <w:rsid w:val="00694A0D"/>
    <w:rsid w:val="006952D9"/>
    <w:rsid w:val="00696047"/>
    <w:rsid w:val="006961FB"/>
    <w:rsid w:val="00696207"/>
    <w:rsid w:val="00696771"/>
    <w:rsid w:val="00697841"/>
    <w:rsid w:val="00697F26"/>
    <w:rsid w:val="006A012A"/>
    <w:rsid w:val="006A042D"/>
    <w:rsid w:val="006A0493"/>
    <w:rsid w:val="006A0841"/>
    <w:rsid w:val="006A0BB2"/>
    <w:rsid w:val="006A12B0"/>
    <w:rsid w:val="006A2B4C"/>
    <w:rsid w:val="006A2F87"/>
    <w:rsid w:val="006A444D"/>
    <w:rsid w:val="006A51F7"/>
    <w:rsid w:val="006A5593"/>
    <w:rsid w:val="006A5CFD"/>
    <w:rsid w:val="006A6182"/>
    <w:rsid w:val="006A682A"/>
    <w:rsid w:val="006A7739"/>
    <w:rsid w:val="006A77BB"/>
    <w:rsid w:val="006A7A99"/>
    <w:rsid w:val="006A7C7F"/>
    <w:rsid w:val="006B07DF"/>
    <w:rsid w:val="006B0A42"/>
    <w:rsid w:val="006B0A91"/>
    <w:rsid w:val="006B0E0A"/>
    <w:rsid w:val="006B0FAA"/>
    <w:rsid w:val="006B1043"/>
    <w:rsid w:val="006B1625"/>
    <w:rsid w:val="006B1E78"/>
    <w:rsid w:val="006B1F02"/>
    <w:rsid w:val="006B23D9"/>
    <w:rsid w:val="006B2917"/>
    <w:rsid w:val="006B3968"/>
    <w:rsid w:val="006B403F"/>
    <w:rsid w:val="006B44C4"/>
    <w:rsid w:val="006B44DE"/>
    <w:rsid w:val="006B4CD4"/>
    <w:rsid w:val="006B4D74"/>
    <w:rsid w:val="006B5310"/>
    <w:rsid w:val="006B54E0"/>
    <w:rsid w:val="006B63E5"/>
    <w:rsid w:val="006B6449"/>
    <w:rsid w:val="006B6DCD"/>
    <w:rsid w:val="006B6DDC"/>
    <w:rsid w:val="006B716F"/>
    <w:rsid w:val="006B727A"/>
    <w:rsid w:val="006C0073"/>
    <w:rsid w:val="006C10D9"/>
    <w:rsid w:val="006C224A"/>
    <w:rsid w:val="006C4C14"/>
    <w:rsid w:val="006C4E71"/>
    <w:rsid w:val="006C523E"/>
    <w:rsid w:val="006C5DD7"/>
    <w:rsid w:val="006C6DE2"/>
    <w:rsid w:val="006C6F96"/>
    <w:rsid w:val="006C706C"/>
    <w:rsid w:val="006C71E3"/>
    <w:rsid w:val="006D0E15"/>
    <w:rsid w:val="006D10C4"/>
    <w:rsid w:val="006D27E2"/>
    <w:rsid w:val="006D31E3"/>
    <w:rsid w:val="006D3564"/>
    <w:rsid w:val="006D3DE9"/>
    <w:rsid w:val="006D5611"/>
    <w:rsid w:val="006D5946"/>
    <w:rsid w:val="006D5B03"/>
    <w:rsid w:val="006D67A0"/>
    <w:rsid w:val="006D6E4C"/>
    <w:rsid w:val="006D7402"/>
    <w:rsid w:val="006D7F41"/>
    <w:rsid w:val="006E0221"/>
    <w:rsid w:val="006E0DBB"/>
    <w:rsid w:val="006E19F7"/>
    <w:rsid w:val="006E299F"/>
    <w:rsid w:val="006E2B28"/>
    <w:rsid w:val="006E3C39"/>
    <w:rsid w:val="006E40A2"/>
    <w:rsid w:val="006E550A"/>
    <w:rsid w:val="006E55B9"/>
    <w:rsid w:val="006E55DE"/>
    <w:rsid w:val="006E600E"/>
    <w:rsid w:val="006E7B1F"/>
    <w:rsid w:val="006E7CD4"/>
    <w:rsid w:val="006F097A"/>
    <w:rsid w:val="006F0F22"/>
    <w:rsid w:val="006F2AE6"/>
    <w:rsid w:val="006F323D"/>
    <w:rsid w:val="006F36B3"/>
    <w:rsid w:val="006F46E5"/>
    <w:rsid w:val="006F566A"/>
    <w:rsid w:val="006F5D5D"/>
    <w:rsid w:val="006F5EB1"/>
    <w:rsid w:val="006F6566"/>
    <w:rsid w:val="006F6588"/>
    <w:rsid w:val="006F7CF5"/>
    <w:rsid w:val="00701C32"/>
    <w:rsid w:val="00702BFD"/>
    <w:rsid w:val="00703106"/>
    <w:rsid w:val="00704899"/>
    <w:rsid w:val="00704A8B"/>
    <w:rsid w:val="00704DEB"/>
    <w:rsid w:val="00705BD9"/>
    <w:rsid w:val="00706CD4"/>
    <w:rsid w:val="0071076D"/>
    <w:rsid w:val="0071082F"/>
    <w:rsid w:val="00710DB4"/>
    <w:rsid w:val="00711FFC"/>
    <w:rsid w:val="00712429"/>
    <w:rsid w:val="007133C4"/>
    <w:rsid w:val="00714F0F"/>
    <w:rsid w:val="00715B1E"/>
    <w:rsid w:val="0072006F"/>
    <w:rsid w:val="00720B25"/>
    <w:rsid w:val="00720CDA"/>
    <w:rsid w:val="00721A97"/>
    <w:rsid w:val="00721B10"/>
    <w:rsid w:val="00721CD2"/>
    <w:rsid w:val="007222AC"/>
    <w:rsid w:val="00722372"/>
    <w:rsid w:val="007229D5"/>
    <w:rsid w:val="00722DF0"/>
    <w:rsid w:val="00723A8D"/>
    <w:rsid w:val="00723F4A"/>
    <w:rsid w:val="00725569"/>
    <w:rsid w:val="007268E7"/>
    <w:rsid w:val="00726BF5"/>
    <w:rsid w:val="007302A7"/>
    <w:rsid w:val="00730597"/>
    <w:rsid w:val="00730A21"/>
    <w:rsid w:val="00730A46"/>
    <w:rsid w:val="00730A64"/>
    <w:rsid w:val="00730C77"/>
    <w:rsid w:val="0073130D"/>
    <w:rsid w:val="007320CD"/>
    <w:rsid w:val="00732B14"/>
    <w:rsid w:val="00732C20"/>
    <w:rsid w:val="007338BC"/>
    <w:rsid w:val="00733A49"/>
    <w:rsid w:val="00734433"/>
    <w:rsid w:val="0073471B"/>
    <w:rsid w:val="00734739"/>
    <w:rsid w:val="00734A98"/>
    <w:rsid w:val="00737BBD"/>
    <w:rsid w:val="007404B9"/>
    <w:rsid w:val="00741012"/>
    <w:rsid w:val="0074179D"/>
    <w:rsid w:val="00741BE5"/>
    <w:rsid w:val="00741DDA"/>
    <w:rsid w:val="00742E75"/>
    <w:rsid w:val="00743596"/>
    <w:rsid w:val="00744382"/>
    <w:rsid w:val="007449EE"/>
    <w:rsid w:val="0074585C"/>
    <w:rsid w:val="00747105"/>
    <w:rsid w:val="007476F5"/>
    <w:rsid w:val="00747B98"/>
    <w:rsid w:val="007504A6"/>
    <w:rsid w:val="00751241"/>
    <w:rsid w:val="00751792"/>
    <w:rsid w:val="00754E9B"/>
    <w:rsid w:val="0075626C"/>
    <w:rsid w:val="00757946"/>
    <w:rsid w:val="0076031B"/>
    <w:rsid w:val="00760AEE"/>
    <w:rsid w:val="007615B1"/>
    <w:rsid w:val="00761E07"/>
    <w:rsid w:val="00762378"/>
    <w:rsid w:val="00762E56"/>
    <w:rsid w:val="00762F1E"/>
    <w:rsid w:val="00763073"/>
    <w:rsid w:val="00763388"/>
    <w:rsid w:val="0076455D"/>
    <w:rsid w:val="00765CF8"/>
    <w:rsid w:val="007660BE"/>
    <w:rsid w:val="0076640B"/>
    <w:rsid w:val="00766A2B"/>
    <w:rsid w:val="00766B14"/>
    <w:rsid w:val="0076772E"/>
    <w:rsid w:val="00770986"/>
    <w:rsid w:val="00771A0A"/>
    <w:rsid w:val="00771B35"/>
    <w:rsid w:val="00771BB4"/>
    <w:rsid w:val="00771D85"/>
    <w:rsid w:val="00772636"/>
    <w:rsid w:val="00772E01"/>
    <w:rsid w:val="00775467"/>
    <w:rsid w:val="00775C3F"/>
    <w:rsid w:val="00777776"/>
    <w:rsid w:val="00781CA2"/>
    <w:rsid w:val="007827CC"/>
    <w:rsid w:val="007829F6"/>
    <w:rsid w:val="00782C4B"/>
    <w:rsid w:val="00783648"/>
    <w:rsid w:val="0078373D"/>
    <w:rsid w:val="00784332"/>
    <w:rsid w:val="007846ED"/>
    <w:rsid w:val="00785A76"/>
    <w:rsid w:val="00785D5A"/>
    <w:rsid w:val="007869FE"/>
    <w:rsid w:val="0078796B"/>
    <w:rsid w:val="00787E99"/>
    <w:rsid w:val="00790808"/>
    <w:rsid w:val="00790D78"/>
    <w:rsid w:val="007919FE"/>
    <w:rsid w:val="00791E60"/>
    <w:rsid w:val="00791F8A"/>
    <w:rsid w:val="00792334"/>
    <w:rsid w:val="0079236D"/>
    <w:rsid w:val="007938B4"/>
    <w:rsid w:val="00793A78"/>
    <w:rsid w:val="00793F8E"/>
    <w:rsid w:val="00794CE5"/>
    <w:rsid w:val="0079623C"/>
    <w:rsid w:val="00796D58"/>
    <w:rsid w:val="007978C8"/>
    <w:rsid w:val="00797B50"/>
    <w:rsid w:val="007A043B"/>
    <w:rsid w:val="007A0828"/>
    <w:rsid w:val="007A0CFB"/>
    <w:rsid w:val="007A13B0"/>
    <w:rsid w:val="007A1A48"/>
    <w:rsid w:val="007A221B"/>
    <w:rsid w:val="007A265F"/>
    <w:rsid w:val="007A2E42"/>
    <w:rsid w:val="007A3779"/>
    <w:rsid w:val="007A4258"/>
    <w:rsid w:val="007A44F0"/>
    <w:rsid w:val="007A44F2"/>
    <w:rsid w:val="007A4509"/>
    <w:rsid w:val="007A60CB"/>
    <w:rsid w:val="007A65B8"/>
    <w:rsid w:val="007A688A"/>
    <w:rsid w:val="007A6A98"/>
    <w:rsid w:val="007B0AC1"/>
    <w:rsid w:val="007B1139"/>
    <w:rsid w:val="007B18C9"/>
    <w:rsid w:val="007B38B0"/>
    <w:rsid w:val="007B39EC"/>
    <w:rsid w:val="007B3D15"/>
    <w:rsid w:val="007B5775"/>
    <w:rsid w:val="007B6081"/>
    <w:rsid w:val="007B6771"/>
    <w:rsid w:val="007B6C56"/>
    <w:rsid w:val="007B7961"/>
    <w:rsid w:val="007C117C"/>
    <w:rsid w:val="007C202D"/>
    <w:rsid w:val="007C2ADD"/>
    <w:rsid w:val="007C36DE"/>
    <w:rsid w:val="007C3890"/>
    <w:rsid w:val="007C4953"/>
    <w:rsid w:val="007C4E4C"/>
    <w:rsid w:val="007C5768"/>
    <w:rsid w:val="007C61A0"/>
    <w:rsid w:val="007C687B"/>
    <w:rsid w:val="007C6E68"/>
    <w:rsid w:val="007C7393"/>
    <w:rsid w:val="007D1691"/>
    <w:rsid w:val="007D3BB3"/>
    <w:rsid w:val="007D3F42"/>
    <w:rsid w:val="007D46F3"/>
    <w:rsid w:val="007D4769"/>
    <w:rsid w:val="007D4CE0"/>
    <w:rsid w:val="007D6943"/>
    <w:rsid w:val="007D69DB"/>
    <w:rsid w:val="007D7288"/>
    <w:rsid w:val="007E00AF"/>
    <w:rsid w:val="007E0B73"/>
    <w:rsid w:val="007E0FE8"/>
    <w:rsid w:val="007E1514"/>
    <w:rsid w:val="007E1A01"/>
    <w:rsid w:val="007E207E"/>
    <w:rsid w:val="007E25C9"/>
    <w:rsid w:val="007E2CBF"/>
    <w:rsid w:val="007E4031"/>
    <w:rsid w:val="007E4AD4"/>
    <w:rsid w:val="007E5ED0"/>
    <w:rsid w:val="007E64D5"/>
    <w:rsid w:val="007E6D45"/>
    <w:rsid w:val="007E79C0"/>
    <w:rsid w:val="007F027B"/>
    <w:rsid w:val="007F0477"/>
    <w:rsid w:val="007F06A9"/>
    <w:rsid w:val="007F1ED0"/>
    <w:rsid w:val="007F2BF2"/>
    <w:rsid w:val="007F3EC4"/>
    <w:rsid w:val="007F492D"/>
    <w:rsid w:val="007F56B1"/>
    <w:rsid w:val="007F5C4E"/>
    <w:rsid w:val="007F70AB"/>
    <w:rsid w:val="007F7105"/>
    <w:rsid w:val="007F7517"/>
    <w:rsid w:val="008013D1"/>
    <w:rsid w:val="00802E98"/>
    <w:rsid w:val="00804507"/>
    <w:rsid w:val="008049BF"/>
    <w:rsid w:val="00806422"/>
    <w:rsid w:val="008066B1"/>
    <w:rsid w:val="008072B5"/>
    <w:rsid w:val="00807F0D"/>
    <w:rsid w:val="00807F34"/>
    <w:rsid w:val="00810242"/>
    <w:rsid w:val="00810554"/>
    <w:rsid w:val="00811785"/>
    <w:rsid w:val="008136DE"/>
    <w:rsid w:val="00813758"/>
    <w:rsid w:val="00813F29"/>
    <w:rsid w:val="0081448B"/>
    <w:rsid w:val="00816307"/>
    <w:rsid w:val="0081693C"/>
    <w:rsid w:val="00817188"/>
    <w:rsid w:val="008178B9"/>
    <w:rsid w:val="00817F0D"/>
    <w:rsid w:val="00820270"/>
    <w:rsid w:val="008209D6"/>
    <w:rsid w:val="00821147"/>
    <w:rsid w:val="00821427"/>
    <w:rsid w:val="0082237A"/>
    <w:rsid w:val="008226FF"/>
    <w:rsid w:val="008245F6"/>
    <w:rsid w:val="008247BD"/>
    <w:rsid w:val="00824F9C"/>
    <w:rsid w:val="008254BB"/>
    <w:rsid w:val="00825758"/>
    <w:rsid w:val="0082671E"/>
    <w:rsid w:val="00826F5E"/>
    <w:rsid w:val="0082711C"/>
    <w:rsid w:val="00827548"/>
    <w:rsid w:val="008306CF"/>
    <w:rsid w:val="008310C0"/>
    <w:rsid w:val="00831129"/>
    <w:rsid w:val="00831C7E"/>
    <w:rsid w:val="008324D6"/>
    <w:rsid w:val="00832542"/>
    <w:rsid w:val="008327B4"/>
    <w:rsid w:val="008347BF"/>
    <w:rsid w:val="008351F1"/>
    <w:rsid w:val="00837A2A"/>
    <w:rsid w:val="00840583"/>
    <w:rsid w:val="008408A4"/>
    <w:rsid w:val="00840AD0"/>
    <w:rsid w:val="00841AB9"/>
    <w:rsid w:val="00842614"/>
    <w:rsid w:val="008426B6"/>
    <w:rsid w:val="00842D73"/>
    <w:rsid w:val="00842F6E"/>
    <w:rsid w:val="008432B4"/>
    <w:rsid w:val="0084330C"/>
    <w:rsid w:val="008439ED"/>
    <w:rsid w:val="008440C9"/>
    <w:rsid w:val="008448EC"/>
    <w:rsid w:val="00844CC5"/>
    <w:rsid w:val="00844E48"/>
    <w:rsid w:val="00846090"/>
    <w:rsid w:val="008469F3"/>
    <w:rsid w:val="00846BEE"/>
    <w:rsid w:val="00847ECA"/>
    <w:rsid w:val="00850011"/>
    <w:rsid w:val="00850D8F"/>
    <w:rsid w:val="008518B5"/>
    <w:rsid w:val="008520CA"/>
    <w:rsid w:val="00852F91"/>
    <w:rsid w:val="00853A19"/>
    <w:rsid w:val="00853D68"/>
    <w:rsid w:val="0085437E"/>
    <w:rsid w:val="008551A9"/>
    <w:rsid w:val="00855480"/>
    <w:rsid w:val="00856168"/>
    <w:rsid w:val="008574BC"/>
    <w:rsid w:val="00857740"/>
    <w:rsid w:val="00861023"/>
    <w:rsid w:val="00861989"/>
    <w:rsid w:val="00863579"/>
    <w:rsid w:val="0086365A"/>
    <w:rsid w:val="00863CD9"/>
    <w:rsid w:val="00864533"/>
    <w:rsid w:val="00864F8C"/>
    <w:rsid w:val="00865FC5"/>
    <w:rsid w:val="00867BFB"/>
    <w:rsid w:val="00867EF6"/>
    <w:rsid w:val="008709D5"/>
    <w:rsid w:val="00871169"/>
    <w:rsid w:val="00871477"/>
    <w:rsid w:val="00871E79"/>
    <w:rsid w:val="00872424"/>
    <w:rsid w:val="0087305C"/>
    <w:rsid w:val="008730AB"/>
    <w:rsid w:val="008732E7"/>
    <w:rsid w:val="00874B27"/>
    <w:rsid w:val="00875856"/>
    <w:rsid w:val="008772D1"/>
    <w:rsid w:val="00880A2E"/>
    <w:rsid w:val="00880F7A"/>
    <w:rsid w:val="0088209B"/>
    <w:rsid w:val="00882E5D"/>
    <w:rsid w:val="00883266"/>
    <w:rsid w:val="0088368C"/>
    <w:rsid w:val="008844DD"/>
    <w:rsid w:val="00884AC0"/>
    <w:rsid w:val="0088530D"/>
    <w:rsid w:val="0088547B"/>
    <w:rsid w:val="0088583E"/>
    <w:rsid w:val="00885D8E"/>
    <w:rsid w:val="00890D56"/>
    <w:rsid w:val="00893839"/>
    <w:rsid w:val="0089390A"/>
    <w:rsid w:val="00894F4D"/>
    <w:rsid w:val="00895F28"/>
    <w:rsid w:val="008961EE"/>
    <w:rsid w:val="00896BFD"/>
    <w:rsid w:val="00896FC1"/>
    <w:rsid w:val="00897888"/>
    <w:rsid w:val="00897C1B"/>
    <w:rsid w:val="00897C5A"/>
    <w:rsid w:val="00897D1C"/>
    <w:rsid w:val="00897F87"/>
    <w:rsid w:val="008A0B7A"/>
    <w:rsid w:val="008A1A43"/>
    <w:rsid w:val="008A1E70"/>
    <w:rsid w:val="008A1F58"/>
    <w:rsid w:val="008A31A7"/>
    <w:rsid w:val="008A3204"/>
    <w:rsid w:val="008A3748"/>
    <w:rsid w:val="008A4715"/>
    <w:rsid w:val="008A4F81"/>
    <w:rsid w:val="008A4FE9"/>
    <w:rsid w:val="008A61C7"/>
    <w:rsid w:val="008A6BA6"/>
    <w:rsid w:val="008A6EAC"/>
    <w:rsid w:val="008B0222"/>
    <w:rsid w:val="008B1E7E"/>
    <w:rsid w:val="008B29F2"/>
    <w:rsid w:val="008B3A18"/>
    <w:rsid w:val="008B45BC"/>
    <w:rsid w:val="008B55D4"/>
    <w:rsid w:val="008B67C3"/>
    <w:rsid w:val="008B6AC0"/>
    <w:rsid w:val="008B70AC"/>
    <w:rsid w:val="008B7948"/>
    <w:rsid w:val="008C097E"/>
    <w:rsid w:val="008C0CA3"/>
    <w:rsid w:val="008C1D54"/>
    <w:rsid w:val="008C219B"/>
    <w:rsid w:val="008C327D"/>
    <w:rsid w:val="008C349D"/>
    <w:rsid w:val="008C40C4"/>
    <w:rsid w:val="008C54C4"/>
    <w:rsid w:val="008C628C"/>
    <w:rsid w:val="008C6EA1"/>
    <w:rsid w:val="008D061C"/>
    <w:rsid w:val="008D07CA"/>
    <w:rsid w:val="008D0F2A"/>
    <w:rsid w:val="008D1E1D"/>
    <w:rsid w:val="008D2942"/>
    <w:rsid w:val="008D2D30"/>
    <w:rsid w:val="008D3155"/>
    <w:rsid w:val="008D4770"/>
    <w:rsid w:val="008D48D6"/>
    <w:rsid w:val="008D4ABE"/>
    <w:rsid w:val="008D4B8E"/>
    <w:rsid w:val="008D690D"/>
    <w:rsid w:val="008D7739"/>
    <w:rsid w:val="008E095D"/>
    <w:rsid w:val="008E0CB2"/>
    <w:rsid w:val="008E26B9"/>
    <w:rsid w:val="008E2D05"/>
    <w:rsid w:val="008E3149"/>
    <w:rsid w:val="008E3A65"/>
    <w:rsid w:val="008E3D6E"/>
    <w:rsid w:val="008E53DE"/>
    <w:rsid w:val="008E5F9B"/>
    <w:rsid w:val="008E688C"/>
    <w:rsid w:val="008E69A5"/>
    <w:rsid w:val="008E6E25"/>
    <w:rsid w:val="008E73C2"/>
    <w:rsid w:val="008E76F2"/>
    <w:rsid w:val="008E7A4A"/>
    <w:rsid w:val="008E7B26"/>
    <w:rsid w:val="008E7CE4"/>
    <w:rsid w:val="008E7E2B"/>
    <w:rsid w:val="008F1950"/>
    <w:rsid w:val="008F2CCD"/>
    <w:rsid w:val="008F3202"/>
    <w:rsid w:val="008F39D1"/>
    <w:rsid w:val="008F41F7"/>
    <w:rsid w:val="008F5214"/>
    <w:rsid w:val="008F5271"/>
    <w:rsid w:val="008F672B"/>
    <w:rsid w:val="008F69EA"/>
    <w:rsid w:val="008F7F13"/>
    <w:rsid w:val="009008CF"/>
    <w:rsid w:val="009009C2"/>
    <w:rsid w:val="00901A4C"/>
    <w:rsid w:val="00901B3C"/>
    <w:rsid w:val="009022BA"/>
    <w:rsid w:val="009022FA"/>
    <w:rsid w:val="00902E25"/>
    <w:rsid w:val="009033BC"/>
    <w:rsid w:val="00903DFE"/>
    <w:rsid w:val="00904C0A"/>
    <w:rsid w:val="00905110"/>
    <w:rsid w:val="009052A9"/>
    <w:rsid w:val="00905D69"/>
    <w:rsid w:val="00905DC5"/>
    <w:rsid w:val="00905F5C"/>
    <w:rsid w:val="0090641A"/>
    <w:rsid w:val="00906B05"/>
    <w:rsid w:val="0091095A"/>
    <w:rsid w:val="00912AC3"/>
    <w:rsid w:val="00912CB1"/>
    <w:rsid w:val="00912D0E"/>
    <w:rsid w:val="00913B5F"/>
    <w:rsid w:val="0091515C"/>
    <w:rsid w:val="0091555C"/>
    <w:rsid w:val="00915DF1"/>
    <w:rsid w:val="00915E86"/>
    <w:rsid w:val="00917500"/>
    <w:rsid w:val="009176E9"/>
    <w:rsid w:val="00917F47"/>
    <w:rsid w:val="00920B2A"/>
    <w:rsid w:val="009243F8"/>
    <w:rsid w:val="00924618"/>
    <w:rsid w:val="009249F3"/>
    <w:rsid w:val="0092626A"/>
    <w:rsid w:val="0092793E"/>
    <w:rsid w:val="00927A99"/>
    <w:rsid w:val="009309F4"/>
    <w:rsid w:val="00931C2D"/>
    <w:rsid w:val="00932CDD"/>
    <w:rsid w:val="009331A5"/>
    <w:rsid w:val="0093351A"/>
    <w:rsid w:val="00933DF2"/>
    <w:rsid w:val="009356A4"/>
    <w:rsid w:val="00936018"/>
    <w:rsid w:val="00936761"/>
    <w:rsid w:val="0093680D"/>
    <w:rsid w:val="00937436"/>
    <w:rsid w:val="00937DB6"/>
    <w:rsid w:val="009410B1"/>
    <w:rsid w:val="009410EE"/>
    <w:rsid w:val="0094156A"/>
    <w:rsid w:val="00941F5C"/>
    <w:rsid w:val="00942315"/>
    <w:rsid w:val="0094346E"/>
    <w:rsid w:val="00943C2F"/>
    <w:rsid w:val="00944114"/>
    <w:rsid w:val="0094428D"/>
    <w:rsid w:val="00944828"/>
    <w:rsid w:val="0094515D"/>
    <w:rsid w:val="00945542"/>
    <w:rsid w:val="00945826"/>
    <w:rsid w:val="00945924"/>
    <w:rsid w:val="00946570"/>
    <w:rsid w:val="0094702F"/>
    <w:rsid w:val="009472EE"/>
    <w:rsid w:val="00947DCC"/>
    <w:rsid w:val="00950098"/>
    <w:rsid w:val="00950263"/>
    <w:rsid w:val="009506C2"/>
    <w:rsid w:val="00950B05"/>
    <w:rsid w:val="00951164"/>
    <w:rsid w:val="009518C3"/>
    <w:rsid w:val="00953169"/>
    <w:rsid w:val="00953417"/>
    <w:rsid w:val="00953DA4"/>
    <w:rsid w:val="0095424C"/>
    <w:rsid w:val="00955986"/>
    <w:rsid w:val="00956867"/>
    <w:rsid w:val="00957D5E"/>
    <w:rsid w:val="009601E2"/>
    <w:rsid w:val="00960320"/>
    <w:rsid w:val="00960B8D"/>
    <w:rsid w:val="00960CA2"/>
    <w:rsid w:val="0096145D"/>
    <w:rsid w:val="009616EA"/>
    <w:rsid w:val="009623CD"/>
    <w:rsid w:val="00962CD2"/>
    <w:rsid w:val="009640AC"/>
    <w:rsid w:val="0096411E"/>
    <w:rsid w:val="00964229"/>
    <w:rsid w:val="0096487D"/>
    <w:rsid w:val="009649CB"/>
    <w:rsid w:val="00966615"/>
    <w:rsid w:val="00966D25"/>
    <w:rsid w:val="009674AE"/>
    <w:rsid w:val="00971190"/>
    <w:rsid w:val="00971CF7"/>
    <w:rsid w:val="009720DC"/>
    <w:rsid w:val="0097247D"/>
    <w:rsid w:val="009724DE"/>
    <w:rsid w:val="009728E6"/>
    <w:rsid w:val="0097342C"/>
    <w:rsid w:val="00973D2C"/>
    <w:rsid w:val="00973EED"/>
    <w:rsid w:val="0097540F"/>
    <w:rsid w:val="00975BFB"/>
    <w:rsid w:val="0097647B"/>
    <w:rsid w:val="00976CD9"/>
    <w:rsid w:val="00977C96"/>
    <w:rsid w:val="0098298E"/>
    <w:rsid w:val="0098319D"/>
    <w:rsid w:val="00984A52"/>
    <w:rsid w:val="00985AD5"/>
    <w:rsid w:val="00987551"/>
    <w:rsid w:val="00987590"/>
    <w:rsid w:val="009909CD"/>
    <w:rsid w:val="00991FA7"/>
    <w:rsid w:val="009923A5"/>
    <w:rsid w:val="009928B9"/>
    <w:rsid w:val="00992A95"/>
    <w:rsid w:val="00992B6F"/>
    <w:rsid w:val="00993392"/>
    <w:rsid w:val="00993E34"/>
    <w:rsid w:val="0099433F"/>
    <w:rsid w:val="009945E1"/>
    <w:rsid w:val="009947E4"/>
    <w:rsid w:val="00995A61"/>
    <w:rsid w:val="00997695"/>
    <w:rsid w:val="009A0E68"/>
    <w:rsid w:val="009A1EA8"/>
    <w:rsid w:val="009A2BB7"/>
    <w:rsid w:val="009A36D2"/>
    <w:rsid w:val="009A4285"/>
    <w:rsid w:val="009A4677"/>
    <w:rsid w:val="009A5EF1"/>
    <w:rsid w:val="009A67C7"/>
    <w:rsid w:val="009A75AD"/>
    <w:rsid w:val="009A7C76"/>
    <w:rsid w:val="009B291B"/>
    <w:rsid w:val="009B2987"/>
    <w:rsid w:val="009B5480"/>
    <w:rsid w:val="009B711C"/>
    <w:rsid w:val="009B73B5"/>
    <w:rsid w:val="009B7E6B"/>
    <w:rsid w:val="009C073C"/>
    <w:rsid w:val="009C2A36"/>
    <w:rsid w:val="009C34D2"/>
    <w:rsid w:val="009C37FF"/>
    <w:rsid w:val="009C3803"/>
    <w:rsid w:val="009C59CD"/>
    <w:rsid w:val="009C78ED"/>
    <w:rsid w:val="009C7E98"/>
    <w:rsid w:val="009D038B"/>
    <w:rsid w:val="009D0DBA"/>
    <w:rsid w:val="009D14F2"/>
    <w:rsid w:val="009D159C"/>
    <w:rsid w:val="009D1F82"/>
    <w:rsid w:val="009D283B"/>
    <w:rsid w:val="009D2A0A"/>
    <w:rsid w:val="009D2A97"/>
    <w:rsid w:val="009D2B2B"/>
    <w:rsid w:val="009D2BB3"/>
    <w:rsid w:val="009D31C9"/>
    <w:rsid w:val="009D4060"/>
    <w:rsid w:val="009D40E7"/>
    <w:rsid w:val="009D5B38"/>
    <w:rsid w:val="009D65E3"/>
    <w:rsid w:val="009D6C41"/>
    <w:rsid w:val="009D7046"/>
    <w:rsid w:val="009D732F"/>
    <w:rsid w:val="009D74CC"/>
    <w:rsid w:val="009E0CB1"/>
    <w:rsid w:val="009E0DFF"/>
    <w:rsid w:val="009E1175"/>
    <w:rsid w:val="009E1A55"/>
    <w:rsid w:val="009E28C7"/>
    <w:rsid w:val="009E2E1B"/>
    <w:rsid w:val="009E3EFC"/>
    <w:rsid w:val="009E434E"/>
    <w:rsid w:val="009E492E"/>
    <w:rsid w:val="009E4A72"/>
    <w:rsid w:val="009E4B22"/>
    <w:rsid w:val="009E525E"/>
    <w:rsid w:val="009F0467"/>
    <w:rsid w:val="009F04DE"/>
    <w:rsid w:val="009F2241"/>
    <w:rsid w:val="009F2D6A"/>
    <w:rsid w:val="009F2EE7"/>
    <w:rsid w:val="009F373A"/>
    <w:rsid w:val="009F37B3"/>
    <w:rsid w:val="009F3C24"/>
    <w:rsid w:val="009F4C0A"/>
    <w:rsid w:val="009F4D03"/>
    <w:rsid w:val="009F593E"/>
    <w:rsid w:val="009F5B13"/>
    <w:rsid w:val="009F5F40"/>
    <w:rsid w:val="009F602B"/>
    <w:rsid w:val="009F625B"/>
    <w:rsid w:val="009F6FE7"/>
    <w:rsid w:val="009F70E8"/>
    <w:rsid w:val="00A001D9"/>
    <w:rsid w:val="00A006F0"/>
    <w:rsid w:val="00A0084E"/>
    <w:rsid w:val="00A027FB"/>
    <w:rsid w:val="00A03DD2"/>
    <w:rsid w:val="00A04097"/>
    <w:rsid w:val="00A04118"/>
    <w:rsid w:val="00A04CA1"/>
    <w:rsid w:val="00A057ED"/>
    <w:rsid w:val="00A05B19"/>
    <w:rsid w:val="00A131AC"/>
    <w:rsid w:val="00A137EF"/>
    <w:rsid w:val="00A13A9C"/>
    <w:rsid w:val="00A13FD4"/>
    <w:rsid w:val="00A140D3"/>
    <w:rsid w:val="00A1419A"/>
    <w:rsid w:val="00A14828"/>
    <w:rsid w:val="00A14A5B"/>
    <w:rsid w:val="00A14C7F"/>
    <w:rsid w:val="00A16B06"/>
    <w:rsid w:val="00A17156"/>
    <w:rsid w:val="00A17BD2"/>
    <w:rsid w:val="00A201C0"/>
    <w:rsid w:val="00A20AD7"/>
    <w:rsid w:val="00A21F1C"/>
    <w:rsid w:val="00A2253E"/>
    <w:rsid w:val="00A22718"/>
    <w:rsid w:val="00A22D06"/>
    <w:rsid w:val="00A23544"/>
    <w:rsid w:val="00A23EFD"/>
    <w:rsid w:val="00A2411F"/>
    <w:rsid w:val="00A242E3"/>
    <w:rsid w:val="00A245AF"/>
    <w:rsid w:val="00A24C10"/>
    <w:rsid w:val="00A24E0A"/>
    <w:rsid w:val="00A251EF"/>
    <w:rsid w:val="00A253B5"/>
    <w:rsid w:val="00A26346"/>
    <w:rsid w:val="00A2673E"/>
    <w:rsid w:val="00A26D71"/>
    <w:rsid w:val="00A272A5"/>
    <w:rsid w:val="00A2794B"/>
    <w:rsid w:val="00A30F24"/>
    <w:rsid w:val="00A31162"/>
    <w:rsid w:val="00A319BF"/>
    <w:rsid w:val="00A31CAE"/>
    <w:rsid w:val="00A33575"/>
    <w:rsid w:val="00A348F3"/>
    <w:rsid w:val="00A35084"/>
    <w:rsid w:val="00A35278"/>
    <w:rsid w:val="00A362D3"/>
    <w:rsid w:val="00A365CB"/>
    <w:rsid w:val="00A36664"/>
    <w:rsid w:val="00A36CB7"/>
    <w:rsid w:val="00A3700C"/>
    <w:rsid w:val="00A376C1"/>
    <w:rsid w:val="00A376E3"/>
    <w:rsid w:val="00A40557"/>
    <w:rsid w:val="00A406B8"/>
    <w:rsid w:val="00A40F61"/>
    <w:rsid w:val="00A417B4"/>
    <w:rsid w:val="00A42833"/>
    <w:rsid w:val="00A42A24"/>
    <w:rsid w:val="00A42CCA"/>
    <w:rsid w:val="00A42FF3"/>
    <w:rsid w:val="00A43109"/>
    <w:rsid w:val="00A43490"/>
    <w:rsid w:val="00A4373E"/>
    <w:rsid w:val="00A44287"/>
    <w:rsid w:val="00A45640"/>
    <w:rsid w:val="00A46AD3"/>
    <w:rsid w:val="00A46EC3"/>
    <w:rsid w:val="00A470BE"/>
    <w:rsid w:val="00A475B8"/>
    <w:rsid w:val="00A477A5"/>
    <w:rsid w:val="00A50A8F"/>
    <w:rsid w:val="00A516E4"/>
    <w:rsid w:val="00A51889"/>
    <w:rsid w:val="00A519B0"/>
    <w:rsid w:val="00A5235C"/>
    <w:rsid w:val="00A52C6A"/>
    <w:rsid w:val="00A52D06"/>
    <w:rsid w:val="00A53BA4"/>
    <w:rsid w:val="00A53C6F"/>
    <w:rsid w:val="00A54A50"/>
    <w:rsid w:val="00A55058"/>
    <w:rsid w:val="00A555AC"/>
    <w:rsid w:val="00A55D5C"/>
    <w:rsid w:val="00A565D3"/>
    <w:rsid w:val="00A56746"/>
    <w:rsid w:val="00A5689B"/>
    <w:rsid w:val="00A56F89"/>
    <w:rsid w:val="00A57717"/>
    <w:rsid w:val="00A617FB"/>
    <w:rsid w:val="00A61A56"/>
    <w:rsid w:val="00A61C27"/>
    <w:rsid w:val="00A61E83"/>
    <w:rsid w:val="00A61FD7"/>
    <w:rsid w:val="00A628E7"/>
    <w:rsid w:val="00A64EA9"/>
    <w:rsid w:val="00A657AF"/>
    <w:rsid w:val="00A65D51"/>
    <w:rsid w:val="00A66083"/>
    <w:rsid w:val="00A66320"/>
    <w:rsid w:val="00A66910"/>
    <w:rsid w:val="00A66B34"/>
    <w:rsid w:val="00A66D2E"/>
    <w:rsid w:val="00A66DD8"/>
    <w:rsid w:val="00A67106"/>
    <w:rsid w:val="00A70B31"/>
    <w:rsid w:val="00A70C84"/>
    <w:rsid w:val="00A73814"/>
    <w:rsid w:val="00A7464F"/>
    <w:rsid w:val="00A749B7"/>
    <w:rsid w:val="00A74A27"/>
    <w:rsid w:val="00A74CBB"/>
    <w:rsid w:val="00A777E4"/>
    <w:rsid w:val="00A77D9B"/>
    <w:rsid w:val="00A802D7"/>
    <w:rsid w:val="00A80B27"/>
    <w:rsid w:val="00A80B52"/>
    <w:rsid w:val="00A81D8E"/>
    <w:rsid w:val="00A81F06"/>
    <w:rsid w:val="00A82147"/>
    <w:rsid w:val="00A83A4D"/>
    <w:rsid w:val="00A845B6"/>
    <w:rsid w:val="00A85061"/>
    <w:rsid w:val="00A851AB"/>
    <w:rsid w:val="00A85BA2"/>
    <w:rsid w:val="00A865B7"/>
    <w:rsid w:val="00A874BB"/>
    <w:rsid w:val="00A879FA"/>
    <w:rsid w:val="00A90C6E"/>
    <w:rsid w:val="00A91FE5"/>
    <w:rsid w:val="00A9246F"/>
    <w:rsid w:val="00A92CDD"/>
    <w:rsid w:val="00A946DE"/>
    <w:rsid w:val="00A95B73"/>
    <w:rsid w:val="00A9733D"/>
    <w:rsid w:val="00A9750A"/>
    <w:rsid w:val="00A976F2"/>
    <w:rsid w:val="00A97B30"/>
    <w:rsid w:val="00A97DD4"/>
    <w:rsid w:val="00AA03D0"/>
    <w:rsid w:val="00AA0AB3"/>
    <w:rsid w:val="00AA0E80"/>
    <w:rsid w:val="00AA0F13"/>
    <w:rsid w:val="00AA1DFE"/>
    <w:rsid w:val="00AA2527"/>
    <w:rsid w:val="00AA25C5"/>
    <w:rsid w:val="00AA28A5"/>
    <w:rsid w:val="00AA31DF"/>
    <w:rsid w:val="00AA38BC"/>
    <w:rsid w:val="00AA3B8F"/>
    <w:rsid w:val="00AA4A2C"/>
    <w:rsid w:val="00AA51EF"/>
    <w:rsid w:val="00AA5492"/>
    <w:rsid w:val="00AA5B3D"/>
    <w:rsid w:val="00AA648C"/>
    <w:rsid w:val="00AA6CE1"/>
    <w:rsid w:val="00AB04EE"/>
    <w:rsid w:val="00AB05A0"/>
    <w:rsid w:val="00AB19DE"/>
    <w:rsid w:val="00AB1DC4"/>
    <w:rsid w:val="00AB1F86"/>
    <w:rsid w:val="00AB35D5"/>
    <w:rsid w:val="00AB3F4C"/>
    <w:rsid w:val="00AB42A5"/>
    <w:rsid w:val="00AB503B"/>
    <w:rsid w:val="00AB618A"/>
    <w:rsid w:val="00AB7B4E"/>
    <w:rsid w:val="00AB7CBE"/>
    <w:rsid w:val="00AB7D8B"/>
    <w:rsid w:val="00AC069D"/>
    <w:rsid w:val="00AC1563"/>
    <w:rsid w:val="00AC3BA5"/>
    <w:rsid w:val="00AC3F6B"/>
    <w:rsid w:val="00AC4B36"/>
    <w:rsid w:val="00AC4FE0"/>
    <w:rsid w:val="00AC5047"/>
    <w:rsid w:val="00AC62A4"/>
    <w:rsid w:val="00AC6907"/>
    <w:rsid w:val="00AC6A27"/>
    <w:rsid w:val="00AC712D"/>
    <w:rsid w:val="00AC7E33"/>
    <w:rsid w:val="00AC7EB7"/>
    <w:rsid w:val="00AD18A2"/>
    <w:rsid w:val="00AD1B32"/>
    <w:rsid w:val="00AD1C31"/>
    <w:rsid w:val="00AD2284"/>
    <w:rsid w:val="00AD24C1"/>
    <w:rsid w:val="00AD255E"/>
    <w:rsid w:val="00AD30D5"/>
    <w:rsid w:val="00AD4450"/>
    <w:rsid w:val="00AD51CC"/>
    <w:rsid w:val="00AD5E3F"/>
    <w:rsid w:val="00AD6297"/>
    <w:rsid w:val="00AD7ED0"/>
    <w:rsid w:val="00AE0228"/>
    <w:rsid w:val="00AE052F"/>
    <w:rsid w:val="00AE1C7B"/>
    <w:rsid w:val="00AE1DF2"/>
    <w:rsid w:val="00AE2D6F"/>
    <w:rsid w:val="00AE307C"/>
    <w:rsid w:val="00AE348C"/>
    <w:rsid w:val="00AE4290"/>
    <w:rsid w:val="00AE4E8F"/>
    <w:rsid w:val="00AE54AB"/>
    <w:rsid w:val="00AE54B3"/>
    <w:rsid w:val="00AE5AC0"/>
    <w:rsid w:val="00AE5BA1"/>
    <w:rsid w:val="00AE5E87"/>
    <w:rsid w:val="00AE60E9"/>
    <w:rsid w:val="00AE6197"/>
    <w:rsid w:val="00AE6E52"/>
    <w:rsid w:val="00AE7020"/>
    <w:rsid w:val="00AE7884"/>
    <w:rsid w:val="00AE7BFF"/>
    <w:rsid w:val="00AE7F29"/>
    <w:rsid w:val="00AF075E"/>
    <w:rsid w:val="00AF19F5"/>
    <w:rsid w:val="00AF1C76"/>
    <w:rsid w:val="00AF1E03"/>
    <w:rsid w:val="00AF1EA9"/>
    <w:rsid w:val="00AF290F"/>
    <w:rsid w:val="00AF32EB"/>
    <w:rsid w:val="00AF3803"/>
    <w:rsid w:val="00AF3EBE"/>
    <w:rsid w:val="00AF4A8B"/>
    <w:rsid w:val="00AF5068"/>
    <w:rsid w:val="00AF5452"/>
    <w:rsid w:val="00AF6B4F"/>
    <w:rsid w:val="00AF6CD4"/>
    <w:rsid w:val="00AF7236"/>
    <w:rsid w:val="00B001DD"/>
    <w:rsid w:val="00B00441"/>
    <w:rsid w:val="00B020FC"/>
    <w:rsid w:val="00B0235B"/>
    <w:rsid w:val="00B02CF8"/>
    <w:rsid w:val="00B034EE"/>
    <w:rsid w:val="00B03A23"/>
    <w:rsid w:val="00B03D34"/>
    <w:rsid w:val="00B04DC2"/>
    <w:rsid w:val="00B04E4F"/>
    <w:rsid w:val="00B05B5B"/>
    <w:rsid w:val="00B05E0B"/>
    <w:rsid w:val="00B06580"/>
    <w:rsid w:val="00B06853"/>
    <w:rsid w:val="00B06C04"/>
    <w:rsid w:val="00B06E4C"/>
    <w:rsid w:val="00B1110E"/>
    <w:rsid w:val="00B11B4F"/>
    <w:rsid w:val="00B1354D"/>
    <w:rsid w:val="00B14046"/>
    <w:rsid w:val="00B147B4"/>
    <w:rsid w:val="00B16689"/>
    <w:rsid w:val="00B176C5"/>
    <w:rsid w:val="00B202A9"/>
    <w:rsid w:val="00B20357"/>
    <w:rsid w:val="00B203FA"/>
    <w:rsid w:val="00B208FF"/>
    <w:rsid w:val="00B20BB1"/>
    <w:rsid w:val="00B220D8"/>
    <w:rsid w:val="00B2233F"/>
    <w:rsid w:val="00B22AF8"/>
    <w:rsid w:val="00B22EED"/>
    <w:rsid w:val="00B2435D"/>
    <w:rsid w:val="00B24DD4"/>
    <w:rsid w:val="00B25E92"/>
    <w:rsid w:val="00B2700D"/>
    <w:rsid w:val="00B276E9"/>
    <w:rsid w:val="00B27AB2"/>
    <w:rsid w:val="00B30AB4"/>
    <w:rsid w:val="00B3118B"/>
    <w:rsid w:val="00B3304B"/>
    <w:rsid w:val="00B334A2"/>
    <w:rsid w:val="00B33F67"/>
    <w:rsid w:val="00B346EB"/>
    <w:rsid w:val="00B35501"/>
    <w:rsid w:val="00B377B4"/>
    <w:rsid w:val="00B3796B"/>
    <w:rsid w:val="00B4189C"/>
    <w:rsid w:val="00B42206"/>
    <w:rsid w:val="00B42808"/>
    <w:rsid w:val="00B42A0F"/>
    <w:rsid w:val="00B42E8F"/>
    <w:rsid w:val="00B4369E"/>
    <w:rsid w:val="00B43CC6"/>
    <w:rsid w:val="00B43E3F"/>
    <w:rsid w:val="00B44768"/>
    <w:rsid w:val="00B4576C"/>
    <w:rsid w:val="00B45EE6"/>
    <w:rsid w:val="00B45FD6"/>
    <w:rsid w:val="00B465EA"/>
    <w:rsid w:val="00B50924"/>
    <w:rsid w:val="00B50D3F"/>
    <w:rsid w:val="00B51157"/>
    <w:rsid w:val="00B511A2"/>
    <w:rsid w:val="00B512E2"/>
    <w:rsid w:val="00B52704"/>
    <w:rsid w:val="00B5270C"/>
    <w:rsid w:val="00B535F9"/>
    <w:rsid w:val="00B538ED"/>
    <w:rsid w:val="00B5427A"/>
    <w:rsid w:val="00B549D2"/>
    <w:rsid w:val="00B55045"/>
    <w:rsid w:val="00B55830"/>
    <w:rsid w:val="00B561C5"/>
    <w:rsid w:val="00B56867"/>
    <w:rsid w:val="00B57865"/>
    <w:rsid w:val="00B57BCC"/>
    <w:rsid w:val="00B6024B"/>
    <w:rsid w:val="00B602C6"/>
    <w:rsid w:val="00B606DF"/>
    <w:rsid w:val="00B611EA"/>
    <w:rsid w:val="00B61478"/>
    <w:rsid w:val="00B619D6"/>
    <w:rsid w:val="00B61A21"/>
    <w:rsid w:val="00B62C6D"/>
    <w:rsid w:val="00B62DBE"/>
    <w:rsid w:val="00B63824"/>
    <w:rsid w:val="00B63B1E"/>
    <w:rsid w:val="00B63FA8"/>
    <w:rsid w:val="00B64AB4"/>
    <w:rsid w:val="00B656B0"/>
    <w:rsid w:val="00B657EE"/>
    <w:rsid w:val="00B66C06"/>
    <w:rsid w:val="00B66C2A"/>
    <w:rsid w:val="00B70088"/>
    <w:rsid w:val="00B70BF4"/>
    <w:rsid w:val="00B73E58"/>
    <w:rsid w:val="00B748C8"/>
    <w:rsid w:val="00B74AF4"/>
    <w:rsid w:val="00B76094"/>
    <w:rsid w:val="00B77D09"/>
    <w:rsid w:val="00B80169"/>
    <w:rsid w:val="00B811A9"/>
    <w:rsid w:val="00B811B4"/>
    <w:rsid w:val="00B81854"/>
    <w:rsid w:val="00B81E5A"/>
    <w:rsid w:val="00B8209C"/>
    <w:rsid w:val="00B835EB"/>
    <w:rsid w:val="00B83FFD"/>
    <w:rsid w:val="00B84028"/>
    <w:rsid w:val="00B8407F"/>
    <w:rsid w:val="00B84AF2"/>
    <w:rsid w:val="00B84CB3"/>
    <w:rsid w:val="00B85078"/>
    <w:rsid w:val="00B85484"/>
    <w:rsid w:val="00B85E8D"/>
    <w:rsid w:val="00B863A9"/>
    <w:rsid w:val="00B86ADD"/>
    <w:rsid w:val="00B905A0"/>
    <w:rsid w:val="00B91454"/>
    <w:rsid w:val="00B91463"/>
    <w:rsid w:val="00B91C5E"/>
    <w:rsid w:val="00B9208A"/>
    <w:rsid w:val="00B921A8"/>
    <w:rsid w:val="00B92583"/>
    <w:rsid w:val="00B93417"/>
    <w:rsid w:val="00B93993"/>
    <w:rsid w:val="00B95EF3"/>
    <w:rsid w:val="00B96159"/>
    <w:rsid w:val="00B972DE"/>
    <w:rsid w:val="00B97450"/>
    <w:rsid w:val="00B975A3"/>
    <w:rsid w:val="00BA1035"/>
    <w:rsid w:val="00BA2006"/>
    <w:rsid w:val="00BA208B"/>
    <w:rsid w:val="00BA226A"/>
    <w:rsid w:val="00BA338F"/>
    <w:rsid w:val="00BA355F"/>
    <w:rsid w:val="00BA3ADB"/>
    <w:rsid w:val="00BA3BF6"/>
    <w:rsid w:val="00BA4272"/>
    <w:rsid w:val="00BA4484"/>
    <w:rsid w:val="00BA471B"/>
    <w:rsid w:val="00BA50DD"/>
    <w:rsid w:val="00BA5468"/>
    <w:rsid w:val="00BA68F6"/>
    <w:rsid w:val="00BA7440"/>
    <w:rsid w:val="00BA77FD"/>
    <w:rsid w:val="00BB0969"/>
    <w:rsid w:val="00BB1458"/>
    <w:rsid w:val="00BB1964"/>
    <w:rsid w:val="00BB1DB2"/>
    <w:rsid w:val="00BB2493"/>
    <w:rsid w:val="00BB2B67"/>
    <w:rsid w:val="00BB3349"/>
    <w:rsid w:val="00BB4329"/>
    <w:rsid w:val="00BB438C"/>
    <w:rsid w:val="00BB4D1C"/>
    <w:rsid w:val="00BB5595"/>
    <w:rsid w:val="00BB59EB"/>
    <w:rsid w:val="00BB5A4D"/>
    <w:rsid w:val="00BB5DD6"/>
    <w:rsid w:val="00BB7EA8"/>
    <w:rsid w:val="00BC233D"/>
    <w:rsid w:val="00BC265E"/>
    <w:rsid w:val="00BC4D56"/>
    <w:rsid w:val="00BC5282"/>
    <w:rsid w:val="00BC5571"/>
    <w:rsid w:val="00BC56DA"/>
    <w:rsid w:val="00BC5C2F"/>
    <w:rsid w:val="00BC635A"/>
    <w:rsid w:val="00BC6AAC"/>
    <w:rsid w:val="00BC6C78"/>
    <w:rsid w:val="00BC6DC6"/>
    <w:rsid w:val="00BC7140"/>
    <w:rsid w:val="00BD0B73"/>
    <w:rsid w:val="00BD16BC"/>
    <w:rsid w:val="00BD1ED7"/>
    <w:rsid w:val="00BD293A"/>
    <w:rsid w:val="00BD2B19"/>
    <w:rsid w:val="00BD2E6B"/>
    <w:rsid w:val="00BD3A47"/>
    <w:rsid w:val="00BD42FF"/>
    <w:rsid w:val="00BD4D57"/>
    <w:rsid w:val="00BD5071"/>
    <w:rsid w:val="00BD51AD"/>
    <w:rsid w:val="00BD58A7"/>
    <w:rsid w:val="00BD6FD6"/>
    <w:rsid w:val="00BE0C27"/>
    <w:rsid w:val="00BE0F3B"/>
    <w:rsid w:val="00BE1A71"/>
    <w:rsid w:val="00BE219B"/>
    <w:rsid w:val="00BE2964"/>
    <w:rsid w:val="00BE29EA"/>
    <w:rsid w:val="00BE2EEE"/>
    <w:rsid w:val="00BE3935"/>
    <w:rsid w:val="00BE5297"/>
    <w:rsid w:val="00BE5A58"/>
    <w:rsid w:val="00BE65B9"/>
    <w:rsid w:val="00BE6BA4"/>
    <w:rsid w:val="00BE6E1F"/>
    <w:rsid w:val="00BE7576"/>
    <w:rsid w:val="00BE7D81"/>
    <w:rsid w:val="00BF0797"/>
    <w:rsid w:val="00BF0CC0"/>
    <w:rsid w:val="00BF1654"/>
    <w:rsid w:val="00BF27FA"/>
    <w:rsid w:val="00BF2D6C"/>
    <w:rsid w:val="00BF343F"/>
    <w:rsid w:val="00BF4BF8"/>
    <w:rsid w:val="00BF4F30"/>
    <w:rsid w:val="00BF5232"/>
    <w:rsid w:val="00BF58A3"/>
    <w:rsid w:val="00BF5BBB"/>
    <w:rsid w:val="00BF5C50"/>
    <w:rsid w:val="00BF6BCE"/>
    <w:rsid w:val="00BF7106"/>
    <w:rsid w:val="00BF7745"/>
    <w:rsid w:val="00BF77BB"/>
    <w:rsid w:val="00C00017"/>
    <w:rsid w:val="00C00FEF"/>
    <w:rsid w:val="00C019E9"/>
    <w:rsid w:val="00C03526"/>
    <w:rsid w:val="00C03A25"/>
    <w:rsid w:val="00C03DFA"/>
    <w:rsid w:val="00C042CF"/>
    <w:rsid w:val="00C04F77"/>
    <w:rsid w:val="00C05135"/>
    <w:rsid w:val="00C05C2D"/>
    <w:rsid w:val="00C0664F"/>
    <w:rsid w:val="00C06A73"/>
    <w:rsid w:val="00C0750E"/>
    <w:rsid w:val="00C07559"/>
    <w:rsid w:val="00C101A8"/>
    <w:rsid w:val="00C1267C"/>
    <w:rsid w:val="00C1275A"/>
    <w:rsid w:val="00C12F52"/>
    <w:rsid w:val="00C131EC"/>
    <w:rsid w:val="00C135EB"/>
    <w:rsid w:val="00C13DF9"/>
    <w:rsid w:val="00C145DA"/>
    <w:rsid w:val="00C14DF9"/>
    <w:rsid w:val="00C154BF"/>
    <w:rsid w:val="00C16B93"/>
    <w:rsid w:val="00C174F2"/>
    <w:rsid w:val="00C179F3"/>
    <w:rsid w:val="00C208BE"/>
    <w:rsid w:val="00C20D1E"/>
    <w:rsid w:val="00C23097"/>
    <w:rsid w:val="00C238F4"/>
    <w:rsid w:val="00C241CF"/>
    <w:rsid w:val="00C244A0"/>
    <w:rsid w:val="00C2538A"/>
    <w:rsid w:val="00C25995"/>
    <w:rsid w:val="00C26DB4"/>
    <w:rsid w:val="00C27095"/>
    <w:rsid w:val="00C273C0"/>
    <w:rsid w:val="00C27DAF"/>
    <w:rsid w:val="00C30ED4"/>
    <w:rsid w:val="00C313F3"/>
    <w:rsid w:val="00C31BEC"/>
    <w:rsid w:val="00C3259A"/>
    <w:rsid w:val="00C32683"/>
    <w:rsid w:val="00C32ACB"/>
    <w:rsid w:val="00C33106"/>
    <w:rsid w:val="00C33A62"/>
    <w:rsid w:val="00C342FE"/>
    <w:rsid w:val="00C34C2E"/>
    <w:rsid w:val="00C35FC2"/>
    <w:rsid w:val="00C364A9"/>
    <w:rsid w:val="00C37809"/>
    <w:rsid w:val="00C3785B"/>
    <w:rsid w:val="00C40BD8"/>
    <w:rsid w:val="00C41286"/>
    <w:rsid w:val="00C414E0"/>
    <w:rsid w:val="00C416C0"/>
    <w:rsid w:val="00C43427"/>
    <w:rsid w:val="00C44303"/>
    <w:rsid w:val="00C45083"/>
    <w:rsid w:val="00C468BB"/>
    <w:rsid w:val="00C46A1D"/>
    <w:rsid w:val="00C46A6B"/>
    <w:rsid w:val="00C47057"/>
    <w:rsid w:val="00C47C45"/>
    <w:rsid w:val="00C503A5"/>
    <w:rsid w:val="00C5078C"/>
    <w:rsid w:val="00C50D21"/>
    <w:rsid w:val="00C51477"/>
    <w:rsid w:val="00C52AEE"/>
    <w:rsid w:val="00C53030"/>
    <w:rsid w:val="00C536A3"/>
    <w:rsid w:val="00C53E7F"/>
    <w:rsid w:val="00C54E51"/>
    <w:rsid w:val="00C55919"/>
    <w:rsid w:val="00C56CA0"/>
    <w:rsid w:val="00C57410"/>
    <w:rsid w:val="00C57759"/>
    <w:rsid w:val="00C57ACF"/>
    <w:rsid w:val="00C60801"/>
    <w:rsid w:val="00C60A9F"/>
    <w:rsid w:val="00C60D44"/>
    <w:rsid w:val="00C61502"/>
    <w:rsid w:val="00C61879"/>
    <w:rsid w:val="00C61BEF"/>
    <w:rsid w:val="00C61C28"/>
    <w:rsid w:val="00C6207F"/>
    <w:rsid w:val="00C62882"/>
    <w:rsid w:val="00C63772"/>
    <w:rsid w:val="00C639DE"/>
    <w:rsid w:val="00C6491C"/>
    <w:rsid w:val="00C64B17"/>
    <w:rsid w:val="00C64C71"/>
    <w:rsid w:val="00C64DE3"/>
    <w:rsid w:val="00C64EDC"/>
    <w:rsid w:val="00C64F6B"/>
    <w:rsid w:val="00C65AFF"/>
    <w:rsid w:val="00C66388"/>
    <w:rsid w:val="00C668EB"/>
    <w:rsid w:val="00C668EE"/>
    <w:rsid w:val="00C67C41"/>
    <w:rsid w:val="00C70010"/>
    <w:rsid w:val="00C71825"/>
    <w:rsid w:val="00C71D06"/>
    <w:rsid w:val="00C72057"/>
    <w:rsid w:val="00C72E49"/>
    <w:rsid w:val="00C72EB1"/>
    <w:rsid w:val="00C7304C"/>
    <w:rsid w:val="00C73342"/>
    <w:rsid w:val="00C75817"/>
    <w:rsid w:val="00C76270"/>
    <w:rsid w:val="00C76646"/>
    <w:rsid w:val="00C76786"/>
    <w:rsid w:val="00C77924"/>
    <w:rsid w:val="00C77E29"/>
    <w:rsid w:val="00C807E6"/>
    <w:rsid w:val="00C8130E"/>
    <w:rsid w:val="00C8240F"/>
    <w:rsid w:val="00C82738"/>
    <w:rsid w:val="00C82989"/>
    <w:rsid w:val="00C82D67"/>
    <w:rsid w:val="00C854AD"/>
    <w:rsid w:val="00C86FB8"/>
    <w:rsid w:val="00C902FA"/>
    <w:rsid w:val="00C908ED"/>
    <w:rsid w:val="00C917CC"/>
    <w:rsid w:val="00C92B7F"/>
    <w:rsid w:val="00C934E3"/>
    <w:rsid w:val="00C93EA0"/>
    <w:rsid w:val="00C9498F"/>
    <w:rsid w:val="00C950DC"/>
    <w:rsid w:val="00C954D7"/>
    <w:rsid w:val="00C95D09"/>
    <w:rsid w:val="00C95D3E"/>
    <w:rsid w:val="00C97284"/>
    <w:rsid w:val="00C97486"/>
    <w:rsid w:val="00C97EE6"/>
    <w:rsid w:val="00CA02DC"/>
    <w:rsid w:val="00CA0AA4"/>
    <w:rsid w:val="00CA0C1B"/>
    <w:rsid w:val="00CA0DB5"/>
    <w:rsid w:val="00CA2F2E"/>
    <w:rsid w:val="00CA33CE"/>
    <w:rsid w:val="00CA3705"/>
    <w:rsid w:val="00CA38CC"/>
    <w:rsid w:val="00CA3AFA"/>
    <w:rsid w:val="00CA3D8D"/>
    <w:rsid w:val="00CA3EBC"/>
    <w:rsid w:val="00CA48A0"/>
    <w:rsid w:val="00CA6917"/>
    <w:rsid w:val="00CA6A1A"/>
    <w:rsid w:val="00CB0C50"/>
    <w:rsid w:val="00CB1C03"/>
    <w:rsid w:val="00CB27DA"/>
    <w:rsid w:val="00CB2AC2"/>
    <w:rsid w:val="00CB2C6A"/>
    <w:rsid w:val="00CB2DC6"/>
    <w:rsid w:val="00CB3735"/>
    <w:rsid w:val="00CB3E4F"/>
    <w:rsid w:val="00CB423E"/>
    <w:rsid w:val="00CB439D"/>
    <w:rsid w:val="00CB43E4"/>
    <w:rsid w:val="00CB44C1"/>
    <w:rsid w:val="00CB6233"/>
    <w:rsid w:val="00CB6295"/>
    <w:rsid w:val="00CB6EF8"/>
    <w:rsid w:val="00CB7F43"/>
    <w:rsid w:val="00CC0CF9"/>
    <w:rsid w:val="00CC1197"/>
    <w:rsid w:val="00CC11DD"/>
    <w:rsid w:val="00CC18F2"/>
    <w:rsid w:val="00CC1F80"/>
    <w:rsid w:val="00CC21A2"/>
    <w:rsid w:val="00CC331F"/>
    <w:rsid w:val="00CC4699"/>
    <w:rsid w:val="00CC687D"/>
    <w:rsid w:val="00CC69CA"/>
    <w:rsid w:val="00CC6A4C"/>
    <w:rsid w:val="00CC7D24"/>
    <w:rsid w:val="00CD01B8"/>
    <w:rsid w:val="00CD0898"/>
    <w:rsid w:val="00CD0B6F"/>
    <w:rsid w:val="00CD0F2B"/>
    <w:rsid w:val="00CD1FB8"/>
    <w:rsid w:val="00CD487A"/>
    <w:rsid w:val="00CD4FC9"/>
    <w:rsid w:val="00CD54EC"/>
    <w:rsid w:val="00CD5F3D"/>
    <w:rsid w:val="00CD6635"/>
    <w:rsid w:val="00CD6E50"/>
    <w:rsid w:val="00CD77D9"/>
    <w:rsid w:val="00CD7BA0"/>
    <w:rsid w:val="00CE0746"/>
    <w:rsid w:val="00CE0A6F"/>
    <w:rsid w:val="00CE1899"/>
    <w:rsid w:val="00CE1C58"/>
    <w:rsid w:val="00CE2388"/>
    <w:rsid w:val="00CE28C6"/>
    <w:rsid w:val="00CE2C05"/>
    <w:rsid w:val="00CE2CD8"/>
    <w:rsid w:val="00CE2DB6"/>
    <w:rsid w:val="00CE5B6D"/>
    <w:rsid w:val="00CE5CD2"/>
    <w:rsid w:val="00CE6511"/>
    <w:rsid w:val="00CE6751"/>
    <w:rsid w:val="00CE6BDB"/>
    <w:rsid w:val="00CE6DA1"/>
    <w:rsid w:val="00CE7303"/>
    <w:rsid w:val="00CE7A79"/>
    <w:rsid w:val="00CF036E"/>
    <w:rsid w:val="00CF04CC"/>
    <w:rsid w:val="00CF1F17"/>
    <w:rsid w:val="00CF2DC7"/>
    <w:rsid w:val="00CF364D"/>
    <w:rsid w:val="00CF3A2F"/>
    <w:rsid w:val="00CF3D0A"/>
    <w:rsid w:val="00CF4988"/>
    <w:rsid w:val="00CF4FCC"/>
    <w:rsid w:val="00CF53CD"/>
    <w:rsid w:val="00CF54B0"/>
    <w:rsid w:val="00CF55C1"/>
    <w:rsid w:val="00CF627F"/>
    <w:rsid w:val="00CF66A7"/>
    <w:rsid w:val="00CF6745"/>
    <w:rsid w:val="00CF68A5"/>
    <w:rsid w:val="00CF6F1D"/>
    <w:rsid w:val="00CF6FFE"/>
    <w:rsid w:val="00CF7A0B"/>
    <w:rsid w:val="00D00188"/>
    <w:rsid w:val="00D00221"/>
    <w:rsid w:val="00D00283"/>
    <w:rsid w:val="00D00405"/>
    <w:rsid w:val="00D02129"/>
    <w:rsid w:val="00D02256"/>
    <w:rsid w:val="00D0306F"/>
    <w:rsid w:val="00D0351A"/>
    <w:rsid w:val="00D039E6"/>
    <w:rsid w:val="00D03F0E"/>
    <w:rsid w:val="00D045DB"/>
    <w:rsid w:val="00D05934"/>
    <w:rsid w:val="00D05A4A"/>
    <w:rsid w:val="00D06535"/>
    <w:rsid w:val="00D06EC3"/>
    <w:rsid w:val="00D073A7"/>
    <w:rsid w:val="00D07778"/>
    <w:rsid w:val="00D07792"/>
    <w:rsid w:val="00D07D7B"/>
    <w:rsid w:val="00D10749"/>
    <w:rsid w:val="00D10785"/>
    <w:rsid w:val="00D1096F"/>
    <w:rsid w:val="00D10B36"/>
    <w:rsid w:val="00D117C0"/>
    <w:rsid w:val="00D12463"/>
    <w:rsid w:val="00D12C6B"/>
    <w:rsid w:val="00D13424"/>
    <w:rsid w:val="00D138EB"/>
    <w:rsid w:val="00D14234"/>
    <w:rsid w:val="00D14B6F"/>
    <w:rsid w:val="00D14BE6"/>
    <w:rsid w:val="00D14C66"/>
    <w:rsid w:val="00D16965"/>
    <w:rsid w:val="00D17192"/>
    <w:rsid w:val="00D17614"/>
    <w:rsid w:val="00D179DD"/>
    <w:rsid w:val="00D17E1D"/>
    <w:rsid w:val="00D20815"/>
    <w:rsid w:val="00D20D76"/>
    <w:rsid w:val="00D21F9A"/>
    <w:rsid w:val="00D22271"/>
    <w:rsid w:val="00D22863"/>
    <w:rsid w:val="00D22E41"/>
    <w:rsid w:val="00D230B1"/>
    <w:rsid w:val="00D23889"/>
    <w:rsid w:val="00D238F8"/>
    <w:rsid w:val="00D248BB"/>
    <w:rsid w:val="00D26078"/>
    <w:rsid w:val="00D27FA2"/>
    <w:rsid w:val="00D30946"/>
    <w:rsid w:val="00D311F7"/>
    <w:rsid w:val="00D32817"/>
    <w:rsid w:val="00D32D62"/>
    <w:rsid w:val="00D33B3D"/>
    <w:rsid w:val="00D357BF"/>
    <w:rsid w:val="00D35A1D"/>
    <w:rsid w:val="00D37A74"/>
    <w:rsid w:val="00D40A02"/>
    <w:rsid w:val="00D420EC"/>
    <w:rsid w:val="00D42189"/>
    <w:rsid w:val="00D44FFF"/>
    <w:rsid w:val="00D45520"/>
    <w:rsid w:val="00D46E0D"/>
    <w:rsid w:val="00D46E1F"/>
    <w:rsid w:val="00D46F84"/>
    <w:rsid w:val="00D51C40"/>
    <w:rsid w:val="00D52B91"/>
    <w:rsid w:val="00D532F1"/>
    <w:rsid w:val="00D53989"/>
    <w:rsid w:val="00D54F21"/>
    <w:rsid w:val="00D552FD"/>
    <w:rsid w:val="00D5712B"/>
    <w:rsid w:val="00D57167"/>
    <w:rsid w:val="00D60E97"/>
    <w:rsid w:val="00D6234B"/>
    <w:rsid w:val="00D62A3C"/>
    <w:rsid w:val="00D62D27"/>
    <w:rsid w:val="00D6320F"/>
    <w:rsid w:val="00D638FB"/>
    <w:rsid w:val="00D642AE"/>
    <w:rsid w:val="00D64978"/>
    <w:rsid w:val="00D64DEE"/>
    <w:rsid w:val="00D6503A"/>
    <w:rsid w:val="00D656C3"/>
    <w:rsid w:val="00D675B1"/>
    <w:rsid w:val="00D67AC2"/>
    <w:rsid w:val="00D706F5"/>
    <w:rsid w:val="00D7090B"/>
    <w:rsid w:val="00D7117F"/>
    <w:rsid w:val="00D71A7A"/>
    <w:rsid w:val="00D728F7"/>
    <w:rsid w:val="00D73341"/>
    <w:rsid w:val="00D73413"/>
    <w:rsid w:val="00D746A5"/>
    <w:rsid w:val="00D747E6"/>
    <w:rsid w:val="00D75637"/>
    <w:rsid w:val="00D762E9"/>
    <w:rsid w:val="00D76A91"/>
    <w:rsid w:val="00D76CDD"/>
    <w:rsid w:val="00D7736A"/>
    <w:rsid w:val="00D776E6"/>
    <w:rsid w:val="00D8518C"/>
    <w:rsid w:val="00D85213"/>
    <w:rsid w:val="00D85417"/>
    <w:rsid w:val="00D85CBD"/>
    <w:rsid w:val="00D86216"/>
    <w:rsid w:val="00D86230"/>
    <w:rsid w:val="00D87270"/>
    <w:rsid w:val="00D8767E"/>
    <w:rsid w:val="00D87B7F"/>
    <w:rsid w:val="00D87D73"/>
    <w:rsid w:val="00D91191"/>
    <w:rsid w:val="00D91734"/>
    <w:rsid w:val="00D92013"/>
    <w:rsid w:val="00D93C22"/>
    <w:rsid w:val="00D94289"/>
    <w:rsid w:val="00D94D6F"/>
    <w:rsid w:val="00D94FB6"/>
    <w:rsid w:val="00D955FF"/>
    <w:rsid w:val="00D95C03"/>
    <w:rsid w:val="00D96E40"/>
    <w:rsid w:val="00D96EE8"/>
    <w:rsid w:val="00D96F7F"/>
    <w:rsid w:val="00D971C2"/>
    <w:rsid w:val="00DA0D93"/>
    <w:rsid w:val="00DA1734"/>
    <w:rsid w:val="00DA2B0D"/>
    <w:rsid w:val="00DA32A5"/>
    <w:rsid w:val="00DA36C2"/>
    <w:rsid w:val="00DA53A9"/>
    <w:rsid w:val="00DA609A"/>
    <w:rsid w:val="00DA7FD6"/>
    <w:rsid w:val="00DB05FD"/>
    <w:rsid w:val="00DB1164"/>
    <w:rsid w:val="00DB21F8"/>
    <w:rsid w:val="00DB2F8C"/>
    <w:rsid w:val="00DB34F2"/>
    <w:rsid w:val="00DB3E86"/>
    <w:rsid w:val="00DB583C"/>
    <w:rsid w:val="00DB6B5F"/>
    <w:rsid w:val="00DB6FB8"/>
    <w:rsid w:val="00DB7051"/>
    <w:rsid w:val="00DB73DF"/>
    <w:rsid w:val="00DC1B0A"/>
    <w:rsid w:val="00DC2186"/>
    <w:rsid w:val="00DC292B"/>
    <w:rsid w:val="00DC2C6D"/>
    <w:rsid w:val="00DC314D"/>
    <w:rsid w:val="00DC4195"/>
    <w:rsid w:val="00DC4296"/>
    <w:rsid w:val="00DC5F35"/>
    <w:rsid w:val="00DC67BA"/>
    <w:rsid w:val="00DC707F"/>
    <w:rsid w:val="00DC7BC0"/>
    <w:rsid w:val="00DD1420"/>
    <w:rsid w:val="00DD16FB"/>
    <w:rsid w:val="00DD2B5B"/>
    <w:rsid w:val="00DD57F6"/>
    <w:rsid w:val="00DD5BB4"/>
    <w:rsid w:val="00DD6E2C"/>
    <w:rsid w:val="00DD7B8C"/>
    <w:rsid w:val="00DD7DE1"/>
    <w:rsid w:val="00DE0DB1"/>
    <w:rsid w:val="00DE1089"/>
    <w:rsid w:val="00DE14B5"/>
    <w:rsid w:val="00DE170D"/>
    <w:rsid w:val="00DE3171"/>
    <w:rsid w:val="00DE36FB"/>
    <w:rsid w:val="00DE4942"/>
    <w:rsid w:val="00DE5A7E"/>
    <w:rsid w:val="00DE5C6C"/>
    <w:rsid w:val="00DE6129"/>
    <w:rsid w:val="00DE6F03"/>
    <w:rsid w:val="00DE71FC"/>
    <w:rsid w:val="00DE7537"/>
    <w:rsid w:val="00DE7F27"/>
    <w:rsid w:val="00DE7F49"/>
    <w:rsid w:val="00DF0424"/>
    <w:rsid w:val="00DF047C"/>
    <w:rsid w:val="00DF05EB"/>
    <w:rsid w:val="00DF1559"/>
    <w:rsid w:val="00DF1BF8"/>
    <w:rsid w:val="00DF2DFD"/>
    <w:rsid w:val="00DF3787"/>
    <w:rsid w:val="00DF410F"/>
    <w:rsid w:val="00DF41FC"/>
    <w:rsid w:val="00DF4AB8"/>
    <w:rsid w:val="00DF532E"/>
    <w:rsid w:val="00DF554E"/>
    <w:rsid w:val="00DF6009"/>
    <w:rsid w:val="00DF61F9"/>
    <w:rsid w:val="00DF6D8A"/>
    <w:rsid w:val="00DF744C"/>
    <w:rsid w:val="00DF7533"/>
    <w:rsid w:val="00DF783F"/>
    <w:rsid w:val="00E006EF"/>
    <w:rsid w:val="00E007D3"/>
    <w:rsid w:val="00E014D3"/>
    <w:rsid w:val="00E03A93"/>
    <w:rsid w:val="00E0503A"/>
    <w:rsid w:val="00E0559A"/>
    <w:rsid w:val="00E057E2"/>
    <w:rsid w:val="00E059C3"/>
    <w:rsid w:val="00E06B56"/>
    <w:rsid w:val="00E07351"/>
    <w:rsid w:val="00E10242"/>
    <w:rsid w:val="00E10DCE"/>
    <w:rsid w:val="00E1174F"/>
    <w:rsid w:val="00E11A37"/>
    <w:rsid w:val="00E1289D"/>
    <w:rsid w:val="00E13298"/>
    <w:rsid w:val="00E14610"/>
    <w:rsid w:val="00E15211"/>
    <w:rsid w:val="00E155E2"/>
    <w:rsid w:val="00E15A4C"/>
    <w:rsid w:val="00E1679B"/>
    <w:rsid w:val="00E167A5"/>
    <w:rsid w:val="00E20526"/>
    <w:rsid w:val="00E21BBD"/>
    <w:rsid w:val="00E2213E"/>
    <w:rsid w:val="00E22F41"/>
    <w:rsid w:val="00E25745"/>
    <w:rsid w:val="00E2660D"/>
    <w:rsid w:val="00E26EE9"/>
    <w:rsid w:val="00E275FA"/>
    <w:rsid w:val="00E27A0C"/>
    <w:rsid w:val="00E300C9"/>
    <w:rsid w:val="00E30CA9"/>
    <w:rsid w:val="00E3142C"/>
    <w:rsid w:val="00E3158B"/>
    <w:rsid w:val="00E32719"/>
    <w:rsid w:val="00E328A6"/>
    <w:rsid w:val="00E32DE1"/>
    <w:rsid w:val="00E338FE"/>
    <w:rsid w:val="00E33FAF"/>
    <w:rsid w:val="00E34293"/>
    <w:rsid w:val="00E3647F"/>
    <w:rsid w:val="00E367DC"/>
    <w:rsid w:val="00E368F4"/>
    <w:rsid w:val="00E37035"/>
    <w:rsid w:val="00E4064D"/>
    <w:rsid w:val="00E4082D"/>
    <w:rsid w:val="00E40D1C"/>
    <w:rsid w:val="00E40E1F"/>
    <w:rsid w:val="00E41435"/>
    <w:rsid w:val="00E42B0E"/>
    <w:rsid w:val="00E43258"/>
    <w:rsid w:val="00E44C3A"/>
    <w:rsid w:val="00E45424"/>
    <w:rsid w:val="00E45AD1"/>
    <w:rsid w:val="00E5022B"/>
    <w:rsid w:val="00E533E5"/>
    <w:rsid w:val="00E53573"/>
    <w:rsid w:val="00E53B57"/>
    <w:rsid w:val="00E549EC"/>
    <w:rsid w:val="00E54B81"/>
    <w:rsid w:val="00E55073"/>
    <w:rsid w:val="00E55880"/>
    <w:rsid w:val="00E55FEF"/>
    <w:rsid w:val="00E56DF8"/>
    <w:rsid w:val="00E56E87"/>
    <w:rsid w:val="00E57EF9"/>
    <w:rsid w:val="00E60038"/>
    <w:rsid w:val="00E60293"/>
    <w:rsid w:val="00E609BF"/>
    <w:rsid w:val="00E60B8F"/>
    <w:rsid w:val="00E6121A"/>
    <w:rsid w:val="00E62BF5"/>
    <w:rsid w:val="00E63E68"/>
    <w:rsid w:val="00E64197"/>
    <w:rsid w:val="00E65B9D"/>
    <w:rsid w:val="00E663AD"/>
    <w:rsid w:val="00E66FCB"/>
    <w:rsid w:val="00E673D7"/>
    <w:rsid w:val="00E677F5"/>
    <w:rsid w:val="00E67FAE"/>
    <w:rsid w:val="00E70B06"/>
    <w:rsid w:val="00E70D87"/>
    <w:rsid w:val="00E7238C"/>
    <w:rsid w:val="00E734D8"/>
    <w:rsid w:val="00E73922"/>
    <w:rsid w:val="00E73C4D"/>
    <w:rsid w:val="00E747F3"/>
    <w:rsid w:val="00E74A5D"/>
    <w:rsid w:val="00E74B36"/>
    <w:rsid w:val="00E74E39"/>
    <w:rsid w:val="00E751B3"/>
    <w:rsid w:val="00E75ED5"/>
    <w:rsid w:val="00E77A7D"/>
    <w:rsid w:val="00E80728"/>
    <w:rsid w:val="00E80D1E"/>
    <w:rsid w:val="00E80D74"/>
    <w:rsid w:val="00E815A7"/>
    <w:rsid w:val="00E8342A"/>
    <w:rsid w:val="00E8383F"/>
    <w:rsid w:val="00E84FEF"/>
    <w:rsid w:val="00E8545D"/>
    <w:rsid w:val="00E85BDD"/>
    <w:rsid w:val="00E8671C"/>
    <w:rsid w:val="00E86B85"/>
    <w:rsid w:val="00E87C5D"/>
    <w:rsid w:val="00E9049F"/>
    <w:rsid w:val="00E90F80"/>
    <w:rsid w:val="00E91505"/>
    <w:rsid w:val="00E915DD"/>
    <w:rsid w:val="00E916F0"/>
    <w:rsid w:val="00E91DBB"/>
    <w:rsid w:val="00E938B2"/>
    <w:rsid w:val="00E93CF6"/>
    <w:rsid w:val="00E94019"/>
    <w:rsid w:val="00E9541D"/>
    <w:rsid w:val="00E96E86"/>
    <w:rsid w:val="00E97D50"/>
    <w:rsid w:val="00EA1649"/>
    <w:rsid w:val="00EA1ABA"/>
    <w:rsid w:val="00EA3330"/>
    <w:rsid w:val="00EA4774"/>
    <w:rsid w:val="00EA5CEB"/>
    <w:rsid w:val="00EB0496"/>
    <w:rsid w:val="00EB1152"/>
    <w:rsid w:val="00EB1F0F"/>
    <w:rsid w:val="00EB226E"/>
    <w:rsid w:val="00EB297F"/>
    <w:rsid w:val="00EB4626"/>
    <w:rsid w:val="00EB59D4"/>
    <w:rsid w:val="00EB5B4D"/>
    <w:rsid w:val="00EB6158"/>
    <w:rsid w:val="00EB6EB6"/>
    <w:rsid w:val="00EB7ACB"/>
    <w:rsid w:val="00EC04F4"/>
    <w:rsid w:val="00EC2566"/>
    <w:rsid w:val="00EC2962"/>
    <w:rsid w:val="00EC2A29"/>
    <w:rsid w:val="00EC2E38"/>
    <w:rsid w:val="00EC2EFB"/>
    <w:rsid w:val="00EC359B"/>
    <w:rsid w:val="00EC55CF"/>
    <w:rsid w:val="00EC69C1"/>
    <w:rsid w:val="00EC6B8B"/>
    <w:rsid w:val="00EC7FCE"/>
    <w:rsid w:val="00ED0842"/>
    <w:rsid w:val="00ED0BE6"/>
    <w:rsid w:val="00ED0D59"/>
    <w:rsid w:val="00ED1DDC"/>
    <w:rsid w:val="00ED3465"/>
    <w:rsid w:val="00ED46C3"/>
    <w:rsid w:val="00ED4C0C"/>
    <w:rsid w:val="00ED64FD"/>
    <w:rsid w:val="00ED6F39"/>
    <w:rsid w:val="00EE133D"/>
    <w:rsid w:val="00EE2132"/>
    <w:rsid w:val="00EE2432"/>
    <w:rsid w:val="00EE39B9"/>
    <w:rsid w:val="00EE3FCE"/>
    <w:rsid w:val="00EE434C"/>
    <w:rsid w:val="00EE4B53"/>
    <w:rsid w:val="00EE65CA"/>
    <w:rsid w:val="00EE7905"/>
    <w:rsid w:val="00EF18C0"/>
    <w:rsid w:val="00EF1991"/>
    <w:rsid w:val="00EF20EE"/>
    <w:rsid w:val="00EF21CE"/>
    <w:rsid w:val="00EF23FD"/>
    <w:rsid w:val="00EF29A1"/>
    <w:rsid w:val="00EF395E"/>
    <w:rsid w:val="00EF3A51"/>
    <w:rsid w:val="00EF4845"/>
    <w:rsid w:val="00EF5802"/>
    <w:rsid w:val="00EF64BE"/>
    <w:rsid w:val="00EF6A80"/>
    <w:rsid w:val="00EF6AA6"/>
    <w:rsid w:val="00EF6ECF"/>
    <w:rsid w:val="00EF7463"/>
    <w:rsid w:val="00EF7CE0"/>
    <w:rsid w:val="00EF7D05"/>
    <w:rsid w:val="00F0095E"/>
    <w:rsid w:val="00F00FC4"/>
    <w:rsid w:val="00F01452"/>
    <w:rsid w:val="00F02010"/>
    <w:rsid w:val="00F023C6"/>
    <w:rsid w:val="00F03017"/>
    <w:rsid w:val="00F0351E"/>
    <w:rsid w:val="00F050AF"/>
    <w:rsid w:val="00F05AA6"/>
    <w:rsid w:val="00F06A82"/>
    <w:rsid w:val="00F06D12"/>
    <w:rsid w:val="00F06E3B"/>
    <w:rsid w:val="00F07844"/>
    <w:rsid w:val="00F1044B"/>
    <w:rsid w:val="00F10C54"/>
    <w:rsid w:val="00F10E3D"/>
    <w:rsid w:val="00F117D9"/>
    <w:rsid w:val="00F11ED1"/>
    <w:rsid w:val="00F123AB"/>
    <w:rsid w:val="00F1276A"/>
    <w:rsid w:val="00F13977"/>
    <w:rsid w:val="00F1456F"/>
    <w:rsid w:val="00F14F10"/>
    <w:rsid w:val="00F16913"/>
    <w:rsid w:val="00F16AF1"/>
    <w:rsid w:val="00F202B7"/>
    <w:rsid w:val="00F20566"/>
    <w:rsid w:val="00F20CA6"/>
    <w:rsid w:val="00F2104D"/>
    <w:rsid w:val="00F22CF5"/>
    <w:rsid w:val="00F23630"/>
    <w:rsid w:val="00F23D87"/>
    <w:rsid w:val="00F23E14"/>
    <w:rsid w:val="00F24651"/>
    <w:rsid w:val="00F24B4C"/>
    <w:rsid w:val="00F24BEE"/>
    <w:rsid w:val="00F25208"/>
    <w:rsid w:val="00F255BB"/>
    <w:rsid w:val="00F25C38"/>
    <w:rsid w:val="00F26247"/>
    <w:rsid w:val="00F27384"/>
    <w:rsid w:val="00F32AD3"/>
    <w:rsid w:val="00F32DA4"/>
    <w:rsid w:val="00F3371A"/>
    <w:rsid w:val="00F36850"/>
    <w:rsid w:val="00F37E99"/>
    <w:rsid w:val="00F40008"/>
    <w:rsid w:val="00F40B74"/>
    <w:rsid w:val="00F40C43"/>
    <w:rsid w:val="00F40D3F"/>
    <w:rsid w:val="00F4143E"/>
    <w:rsid w:val="00F427A4"/>
    <w:rsid w:val="00F42E6A"/>
    <w:rsid w:val="00F4331B"/>
    <w:rsid w:val="00F43E7B"/>
    <w:rsid w:val="00F4475D"/>
    <w:rsid w:val="00F46410"/>
    <w:rsid w:val="00F47A0E"/>
    <w:rsid w:val="00F51969"/>
    <w:rsid w:val="00F53891"/>
    <w:rsid w:val="00F5434C"/>
    <w:rsid w:val="00F543BE"/>
    <w:rsid w:val="00F56017"/>
    <w:rsid w:val="00F56DD0"/>
    <w:rsid w:val="00F57CE7"/>
    <w:rsid w:val="00F613C8"/>
    <w:rsid w:val="00F61F42"/>
    <w:rsid w:val="00F64595"/>
    <w:rsid w:val="00F654F7"/>
    <w:rsid w:val="00F657A1"/>
    <w:rsid w:val="00F66EF2"/>
    <w:rsid w:val="00F6725F"/>
    <w:rsid w:val="00F71C18"/>
    <w:rsid w:val="00F73139"/>
    <w:rsid w:val="00F731CA"/>
    <w:rsid w:val="00F7377F"/>
    <w:rsid w:val="00F755A6"/>
    <w:rsid w:val="00F759EB"/>
    <w:rsid w:val="00F76F62"/>
    <w:rsid w:val="00F77454"/>
    <w:rsid w:val="00F8018A"/>
    <w:rsid w:val="00F804F0"/>
    <w:rsid w:val="00F807EC"/>
    <w:rsid w:val="00F80E8A"/>
    <w:rsid w:val="00F82E6D"/>
    <w:rsid w:val="00F83060"/>
    <w:rsid w:val="00F8376E"/>
    <w:rsid w:val="00F839D4"/>
    <w:rsid w:val="00F84807"/>
    <w:rsid w:val="00F849BF"/>
    <w:rsid w:val="00F849D9"/>
    <w:rsid w:val="00F84CA7"/>
    <w:rsid w:val="00F8507F"/>
    <w:rsid w:val="00F8532F"/>
    <w:rsid w:val="00F87492"/>
    <w:rsid w:val="00F9098F"/>
    <w:rsid w:val="00F915E6"/>
    <w:rsid w:val="00F9168C"/>
    <w:rsid w:val="00F91790"/>
    <w:rsid w:val="00F93372"/>
    <w:rsid w:val="00F93491"/>
    <w:rsid w:val="00F94264"/>
    <w:rsid w:val="00F94EB5"/>
    <w:rsid w:val="00F9508F"/>
    <w:rsid w:val="00F958E9"/>
    <w:rsid w:val="00F95F32"/>
    <w:rsid w:val="00F964C5"/>
    <w:rsid w:val="00F96555"/>
    <w:rsid w:val="00F96B5A"/>
    <w:rsid w:val="00F97468"/>
    <w:rsid w:val="00FA1769"/>
    <w:rsid w:val="00FA1B7B"/>
    <w:rsid w:val="00FA1C83"/>
    <w:rsid w:val="00FA292D"/>
    <w:rsid w:val="00FA48AA"/>
    <w:rsid w:val="00FA4927"/>
    <w:rsid w:val="00FA4DAE"/>
    <w:rsid w:val="00FA4F3A"/>
    <w:rsid w:val="00FA61BA"/>
    <w:rsid w:val="00FA620A"/>
    <w:rsid w:val="00FA6941"/>
    <w:rsid w:val="00FA7276"/>
    <w:rsid w:val="00FA732C"/>
    <w:rsid w:val="00FA77DD"/>
    <w:rsid w:val="00FA7E5B"/>
    <w:rsid w:val="00FB02F4"/>
    <w:rsid w:val="00FB0FB4"/>
    <w:rsid w:val="00FB1D1C"/>
    <w:rsid w:val="00FB2095"/>
    <w:rsid w:val="00FB265B"/>
    <w:rsid w:val="00FB2E75"/>
    <w:rsid w:val="00FB3010"/>
    <w:rsid w:val="00FB30B1"/>
    <w:rsid w:val="00FB3201"/>
    <w:rsid w:val="00FB3908"/>
    <w:rsid w:val="00FB4CC6"/>
    <w:rsid w:val="00FB598B"/>
    <w:rsid w:val="00FB5B80"/>
    <w:rsid w:val="00FB5D55"/>
    <w:rsid w:val="00FB60EC"/>
    <w:rsid w:val="00FB6911"/>
    <w:rsid w:val="00FB7B82"/>
    <w:rsid w:val="00FC0E1E"/>
    <w:rsid w:val="00FC11B6"/>
    <w:rsid w:val="00FC2278"/>
    <w:rsid w:val="00FC2549"/>
    <w:rsid w:val="00FC3014"/>
    <w:rsid w:val="00FC371A"/>
    <w:rsid w:val="00FC4949"/>
    <w:rsid w:val="00FC4C51"/>
    <w:rsid w:val="00FC609D"/>
    <w:rsid w:val="00FC74E7"/>
    <w:rsid w:val="00FC7756"/>
    <w:rsid w:val="00FD0263"/>
    <w:rsid w:val="00FD03AB"/>
    <w:rsid w:val="00FD0BA6"/>
    <w:rsid w:val="00FD12DC"/>
    <w:rsid w:val="00FD1BFF"/>
    <w:rsid w:val="00FD1E9A"/>
    <w:rsid w:val="00FD20CA"/>
    <w:rsid w:val="00FD2CBB"/>
    <w:rsid w:val="00FD312A"/>
    <w:rsid w:val="00FD3CDA"/>
    <w:rsid w:val="00FD4A51"/>
    <w:rsid w:val="00FD578C"/>
    <w:rsid w:val="00FD5CBA"/>
    <w:rsid w:val="00FD5E65"/>
    <w:rsid w:val="00FD6ACB"/>
    <w:rsid w:val="00FD6B69"/>
    <w:rsid w:val="00FD7670"/>
    <w:rsid w:val="00FE02B7"/>
    <w:rsid w:val="00FE06BA"/>
    <w:rsid w:val="00FE0AB3"/>
    <w:rsid w:val="00FE1128"/>
    <w:rsid w:val="00FE1BF0"/>
    <w:rsid w:val="00FE1C13"/>
    <w:rsid w:val="00FE2CDF"/>
    <w:rsid w:val="00FE5472"/>
    <w:rsid w:val="00FE56CC"/>
    <w:rsid w:val="00FE5A8F"/>
    <w:rsid w:val="00FE5CB7"/>
    <w:rsid w:val="00FE63F4"/>
    <w:rsid w:val="00FE660B"/>
    <w:rsid w:val="00FE6FDF"/>
    <w:rsid w:val="00FF1678"/>
    <w:rsid w:val="00FF2ED6"/>
    <w:rsid w:val="00FF3497"/>
    <w:rsid w:val="00FF4043"/>
    <w:rsid w:val="00FF4471"/>
    <w:rsid w:val="00FF4C1C"/>
    <w:rsid w:val="00FF52F6"/>
    <w:rsid w:val="00FF5CBC"/>
    <w:rsid w:val="00FF7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8E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728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728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rsid w:val="009728E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728E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9728E6"/>
    <w:rPr>
      <w:rFonts w:ascii="Arial" w:hAnsi="Arial" w:cs="Arial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9728E6"/>
    <w:rPr>
      <w:rFonts w:ascii="Arial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rsid w:val="009728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728E6"/>
    <w:rPr>
      <w:rFonts w:ascii="Tahoma" w:hAnsi="Tahoma" w:cs="Tahoma"/>
      <w:sz w:val="16"/>
      <w:szCs w:val="16"/>
      <w:lang w:eastAsia="ru-RU"/>
    </w:rPr>
  </w:style>
  <w:style w:type="character" w:customStyle="1" w:styleId="SUBST">
    <w:name w:val="__SUBST"/>
    <w:uiPriority w:val="99"/>
    <w:rsid w:val="009728E6"/>
    <w:rPr>
      <w:b/>
      <w:i/>
      <w:sz w:val="22"/>
    </w:rPr>
  </w:style>
  <w:style w:type="paragraph" w:customStyle="1" w:styleId="ConsNormal">
    <w:name w:val="ConsNormal"/>
    <w:uiPriority w:val="99"/>
    <w:rsid w:val="009728E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99"/>
    <w:rsid w:val="009728E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9728E6"/>
    <w:pPr>
      <w:jc w:val="both"/>
    </w:pPr>
  </w:style>
  <w:style w:type="character" w:customStyle="1" w:styleId="a7">
    <w:name w:val="Основной текст Знак"/>
    <w:basedOn w:val="a0"/>
    <w:link w:val="a6"/>
    <w:uiPriority w:val="99"/>
    <w:locked/>
    <w:rsid w:val="009728E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harCharCharCharChar">
    <w:name w:val="Знак Знак Char Char Char Char Char"/>
    <w:basedOn w:val="a"/>
    <w:uiPriority w:val="99"/>
    <w:rsid w:val="009728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8">
    <w:name w:val="Выделение списка"/>
    <w:basedOn w:val="a"/>
    <w:uiPriority w:val="99"/>
    <w:rsid w:val="009728E6"/>
    <w:pPr>
      <w:jc w:val="both"/>
    </w:pPr>
    <w:rPr>
      <w:b/>
      <w:bCs/>
      <w:u w:val="single"/>
    </w:rPr>
  </w:style>
  <w:style w:type="paragraph" w:customStyle="1" w:styleId="a9">
    <w:name w:val="Стиль Знак Знак Знак Знак"/>
    <w:basedOn w:val="a"/>
    <w:uiPriority w:val="99"/>
    <w:rsid w:val="009728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a">
    <w:name w:val="Emphasis"/>
    <w:basedOn w:val="a0"/>
    <w:uiPriority w:val="99"/>
    <w:qFormat/>
    <w:rsid w:val="009728E6"/>
    <w:rPr>
      <w:rFonts w:cs="Times New Roman"/>
      <w:i/>
      <w:iCs/>
    </w:rPr>
  </w:style>
  <w:style w:type="paragraph" w:styleId="21">
    <w:name w:val="Body Text 2"/>
    <w:basedOn w:val="a"/>
    <w:link w:val="22"/>
    <w:uiPriority w:val="99"/>
    <w:rsid w:val="009728E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9728E6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9728E6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9728E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9728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9728E6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uiPriority w:val="99"/>
    <w:rsid w:val="009728E6"/>
    <w:rPr>
      <w:rFonts w:cs="Times New Roman"/>
    </w:rPr>
  </w:style>
  <w:style w:type="paragraph" w:styleId="af">
    <w:name w:val="Normal (Web)"/>
    <w:basedOn w:val="a"/>
    <w:uiPriority w:val="99"/>
    <w:rsid w:val="009728E6"/>
    <w:pPr>
      <w:spacing w:after="150"/>
    </w:pPr>
  </w:style>
  <w:style w:type="paragraph" w:customStyle="1" w:styleId="af0">
    <w:name w:val="Знак"/>
    <w:basedOn w:val="a"/>
    <w:uiPriority w:val="99"/>
    <w:rsid w:val="009728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footnote text"/>
    <w:aliases w:val="Table_Footnote_last,Текст сноски Знак Знак Char,Texto de nota al pie Char,Texto de nota al pie,Текст сноски Знак Знак Char Char,Schriftart: 9 pt,Schriftart: 10 pt,Schriftart: 8 pt,single space,Текст сноски Знак1 Знак"/>
    <w:basedOn w:val="a"/>
    <w:link w:val="10"/>
    <w:uiPriority w:val="99"/>
    <w:semiHidden/>
    <w:rsid w:val="009728E6"/>
    <w:rPr>
      <w:sz w:val="20"/>
      <w:szCs w:val="20"/>
    </w:rPr>
  </w:style>
  <w:style w:type="character" w:customStyle="1" w:styleId="10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"/>
    <w:basedOn w:val="a0"/>
    <w:link w:val="af1"/>
    <w:uiPriority w:val="99"/>
    <w:semiHidden/>
    <w:locked/>
    <w:rsid w:val="009728E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uiPriority w:val="99"/>
    <w:semiHidden/>
    <w:rsid w:val="009728E6"/>
    <w:rPr>
      <w:rFonts w:ascii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rsid w:val="009728E6"/>
    <w:rPr>
      <w:rFonts w:cs="Times New Roman"/>
      <w:vertAlign w:val="superscript"/>
    </w:rPr>
  </w:style>
  <w:style w:type="paragraph" w:customStyle="1" w:styleId="1">
    <w:name w:val="Стиль1"/>
    <w:basedOn w:val="a"/>
    <w:uiPriority w:val="99"/>
    <w:rsid w:val="009728E6"/>
    <w:pPr>
      <w:numPr>
        <w:numId w:val="4"/>
      </w:numPr>
    </w:pPr>
  </w:style>
  <w:style w:type="paragraph" w:customStyle="1" w:styleId="af4">
    <w:name w:val="Стиль"/>
    <w:basedOn w:val="a"/>
    <w:uiPriority w:val="99"/>
    <w:rsid w:val="009728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5">
    <w:name w:val="header"/>
    <w:basedOn w:val="a"/>
    <w:link w:val="af6"/>
    <w:uiPriority w:val="99"/>
    <w:rsid w:val="009728E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9728E6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Plain Text"/>
    <w:basedOn w:val="a"/>
    <w:link w:val="af8"/>
    <w:uiPriority w:val="99"/>
    <w:rsid w:val="009728E6"/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basedOn w:val="a0"/>
    <w:link w:val="af7"/>
    <w:uiPriority w:val="99"/>
    <w:locked/>
    <w:rsid w:val="009728E6"/>
    <w:rPr>
      <w:rFonts w:ascii="Courier New" w:hAnsi="Courier New" w:cs="Courier New"/>
      <w:sz w:val="20"/>
      <w:szCs w:val="20"/>
      <w:lang w:eastAsia="ru-RU"/>
    </w:rPr>
  </w:style>
  <w:style w:type="paragraph" w:styleId="af9">
    <w:name w:val="caption"/>
    <w:basedOn w:val="a"/>
    <w:next w:val="a"/>
    <w:qFormat/>
    <w:rsid w:val="009728E6"/>
    <w:rPr>
      <w:b/>
      <w:bCs/>
      <w:sz w:val="20"/>
      <w:szCs w:val="20"/>
    </w:rPr>
  </w:style>
  <w:style w:type="character" w:styleId="afa">
    <w:name w:val="annotation reference"/>
    <w:basedOn w:val="a0"/>
    <w:uiPriority w:val="99"/>
    <w:semiHidden/>
    <w:rsid w:val="009728E6"/>
    <w:rPr>
      <w:rFonts w:cs="Times New Roman"/>
      <w:sz w:val="16"/>
      <w:szCs w:val="16"/>
    </w:rPr>
  </w:style>
  <w:style w:type="paragraph" w:styleId="afb">
    <w:name w:val="annotation text"/>
    <w:basedOn w:val="a"/>
    <w:link w:val="afc"/>
    <w:uiPriority w:val="99"/>
    <w:semiHidden/>
    <w:rsid w:val="009728E6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locked/>
    <w:rsid w:val="009728E6"/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rsid w:val="009728E6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locked/>
    <w:rsid w:val="009728E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aff">
    <w:name w:val="Îáû÷íûé"/>
    <w:uiPriority w:val="99"/>
    <w:rsid w:val="009728E6"/>
    <w:pPr>
      <w:widowControl w:val="0"/>
      <w:autoSpaceDE w:val="0"/>
      <w:autoSpaceDN w:val="0"/>
    </w:pPr>
    <w:rPr>
      <w:rFonts w:ascii="TimesET" w:eastAsia="Times New Roman" w:hAnsi="TimesET" w:cs="TimesET"/>
      <w:sz w:val="20"/>
      <w:szCs w:val="20"/>
    </w:rPr>
  </w:style>
  <w:style w:type="character" w:customStyle="1" w:styleId="FontStyle50">
    <w:name w:val="Font Style50"/>
    <w:uiPriority w:val="99"/>
    <w:rsid w:val="009728E6"/>
    <w:rPr>
      <w:rFonts w:ascii="Times New Roman" w:hAnsi="Times New Roman"/>
      <w:sz w:val="22"/>
    </w:rPr>
  </w:style>
  <w:style w:type="paragraph" w:styleId="aff0">
    <w:name w:val="List Paragraph"/>
    <w:basedOn w:val="a"/>
    <w:uiPriority w:val="34"/>
    <w:qFormat/>
    <w:rsid w:val="0024790A"/>
    <w:pPr>
      <w:ind w:left="720"/>
      <w:contextualSpacing/>
    </w:pPr>
  </w:style>
  <w:style w:type="paragraph" w:customStyle="1" w:styleId="11">
    <w:name w:val="Абзац списка1"/>
    <w:basedOn w:val="a"/>
    <w:rsid w:val="0069380E"/>
    <w:pPr>
      <w:ind w:left="720"/>
    </w:pPr>
    <w:rPr>
      <w:rFonts w:eastAsia="Calibri"/>
      <w:sz w:val="28"/>
      <w:szCs w:val="28"/>
    </w:rPr>
  </w:style>
  <w:style w:type="paragraph" w:customStyle="1" w:styleId="aff1">
    <w:name w:val="Комментарий"/>
    <w:basedOn w:val="a"/>
    <w:next w:val="a"/>
    <w:rsid w:val="00E328A6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BAL">
    <w:name w:val="BAL"/>
    <w:basedOn w:val="a"/>
    <w:link w:val="BAL0"/>
    <w:rsid w:val="006A2F87"/>
    <w:pPr>
      <w:spacing w:before="120"/>
      <w:jc w:val="both"/>
    </w:pPr>
    <w:rPr>
      <w:rFonts w:ascii="Arial" w:eastAsia="Calibri" w:hAnsi="Arial"/>
      <w:lang w:val="en-US"/>
    </w:rPr>
  </w:style>
  <w:style w:type="character" w:customStyle="1" w:styleId="BAL0">
    <w:name w:val="BAL Знак"/>
    <w:link w:val="BAL"/>
    <w:locked/>
    <w:rsid w:val="006A2F87"/>
    <w:rPr>
      <w:rFonts w:ascii="Arial" w:hAnsi="Arial"/>
      <w:sz w:val="24"/>
      <w:szCs w:val="24"/>
      <w:lang w:val="en-US"/>
    </w:rPr>
  </w:style>
  <w:style w:type="paragraph" w:styleId="23">
    <w:name w:val="Body Text Indent 2"/>
    <w:basedOn w:val="a"/>
    <w:link w:val="24"/>
    <w:uiPriority w:val="99"/>
    <w:semiHidden/>
    <w:unhideWhenUsed/>
    <w:rsid w:val="00EA477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A4774"/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CD487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D487A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8E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728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728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rsid w:val="009728E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728E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9728E6"/>
    <w:rPr>
      <w:rFonts w:ascii="Arial" w:hAnsi="Arial" w:cs="Arial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9728E6"/>
    <w:rPr>
      <w:rFonts w:ascii="Arial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rsid w:val="009728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728E6"/>
    <w:rPr>
      <w:rFonts w:ascii="Tahoma" w:hAnsi="Tahoma" w:cs="Tahoma"/>
      <w:sz w:val="16"/>
      <w:szCs w:val="16"/>
      <w:lang w:eastAsia="ru-RU"/>
    </w:rPr>
  </w:style>
  <w:style w:type="character" w:customStyle="1" w:styleId="SUBST">
    <w:name w:val="__SUBST"/>
    <w:uiPriority w:val="99"/>
    <w:rsid w:val="009728E6"/>
    <w:rPr>
      <w:b/>
      <w:i/>
      <w:sz w:val="22"/>
    </w:rPr>
  </w:style>
  <w:style w:type="paragraph" w:customStyle="1" w:styleId="ConsNormal">
    <w:name w:val="ConsNormal"/>
    <w:uiPriority w:val="99"/>
    <w:rsid w:val="009728E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99"/>
    <w:rsid w:val="009728E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9728E6"/>
    <w:pPr>
      <w:jc w:val="both"/>
    </w:pPr>
  </w:style>
  <w:style w:type="character" w:customStyle="1" w:styleId="a7">
    <w:name w:val="Основной текст Знак"/>
    <w:basedOn w:val="a0"/>
    <w:link w:val="a6"/>
    <w:uiPriority w:val="99"/>
    <w:locked/>
    <w:rsid w:val="009728E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harCharCharCharChar">
    <w:name w:val="Знак Знак Char Char Char Char Char"/>
    <w:basedOn w:val="a"/>
    <w:uiPriority w:val="99"/>
    <w:rsid w:val="009728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8">
    <w:name w:val="Выделение списка"/>
    <w:basedOn w:val="a"/>
    <w:uiPriority w:val="99"/>
    <w:rsid w:val="009728E6"/>
    <w:pPr>
      <w:jc w:val="both"/>
    </w:pPr>
    <w:rPr>
      <w:b/>
      <w:bCs/>
      <w:u w:val="single"/>
    </w:rPr>
  </w:style>
  <w:style w:type="paragraph" w:customStyle="1" w:styleId="a9">
    <w:name w:val="Стиль Знак Знак Знак Знак"/>
    <w:basedOn w:val="a"/>
    <w:uiPriority w:val="99"/>
    <w:rsid w:val="009728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a">
    <w:name w:val="Emphasis"/>
    <w:basedOn w:val="a0"/>
    <w:uiPriority w:val="99"/>
    <w:qFormat/>
    <w:rsid w:val="009728E6"/>
    <w:rPr>
      <w:rFonts w:cs="Times New Roman"/>
      <w:i/>
      <w:iCs/>
    </w:rPr>
  </w:style>
  <w:style w:type="paragraph" w:styleId="21">
    <w:name w:val="Body Text 2"/>
    <w:basedOn w:val="a"/>
    <w:link w:val="22"/>
    <w:uiPriority w:val="99"/>
    <w:rsid w:val="009728E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9728E6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9728E6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9728E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9728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9728E6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uiPriority w:val="99"/>
    <w:rsid w:val="009728E6"/>
    <w:rPr>
      <w:rFonts w:cs="Times New Roman"/>
    </w:rPr>
  </w:style>
  <w:style w:type="paragraph" w:styleId="af">
    <w:name w:val="Normal (Web)"/>
    <w:basedOn w:val="a"/>
    <w:uiPriority w:val="99"/>
    <w:rsid w:val="009728E6"/>
    <w:pPr>
      <w:spacing w:after="150"/>
    </w:pPr>
  </w:style>
  <w:style w:type="paragraph" w:customStyle="1" w:styleId="af0">
    <w:name w:val="Знак"/>
    <w:basedOn w:val="a"/>
    <w:uiPriority w:val="99"/>
    <w:rsid w:val="009728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footnote text"/>
    <w:aliases w:val="Table_Footnote_last,Текст сноски Знак Знак Char,Texto de nota al pie Char,Texto de nota al pie,Текст сноски Знак Знак Char Char,Schriftart: 9 pt,Schriftart: 10 pt,Schriftart: 8 pt,single space,Текст сноски Знак1 Знак"/>
    <w:basedOn w:val="a"/>
    <w:link w:val="10"/>
    <w:uiPriority w:val="99"/>
    <w:semiHidden/>
    <w:rsid w:val="009728E6"/>
    <w:rPr>
      <w:sz w:val="20"/>
      <w:szCs w:val="20"/>
    </w:rPr>
  </w:style>
  <w:style w:type="character" w:customStyle="1" w:styleId="10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"/>
    <w:basedOn w:val="a0"/>
    <w:link w:val="af1"/>
    <w:uiPriority w:val="99"/>
    <w:semiHidden/>
    <w:locked/>
    <w:rsid w:val="009728E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uiPriority w:val="99"/>
    <w:semiHidden/>
    <w:rsid w:val="009728E6"/>
    <w:rPr>
      <w:rFonts w:ascii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rsid w:val="009728E6"/>
    <w:rPr>
      <w:rFonts w:cs="Times New Roman"/>
      <w:vertAlign w:val="superscript"/>
    </w:rPr>
  </w:style>
  <w:style w:type="paragraph" w:customStyle="1" w:styleId="1">
    <w:name w:val="Стиль1"/>
    <w:basedOn w:val="a"/>
    <w:uiPriority w:val="99"/>
    <w:rsid w:val="009728E6"/>
    <w:pPr>
      <w:numPr>
        <w:numId w:val="4"/>
      </w:numPr>
    </w:pPr>
  </w:style>
  <w:style w:type="paragraph" w:customStyle="1" w:styleId="af4">
    <w:name w:val="Стиль"/>
    <w:basedOn w:val="a"/>
    <w:uiPriority w:val="99"/>
    <w:rsid w:val="009728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5">
    <w:name w:val="header"/>
    <w:basedOn w:val="a"/>
    <w:link w:val="af6"/>
    <w:uiPriority w:val="99"/>
    <w:rsid w:val="009728E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9728E6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Plain Text"/>
    <w:basedOn w:val="a"/>
    <w:link w:val="af8"/>
    <w:uiPriority w:val="99"/>
    <w:rsid w:val="009728E6"/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basedOn w:val="a0"/>
    <w:link w:val="af7"/>
    <w:uiPriority w:val="99"/>
    <w:locked/>
    <w:rsid w:val="009728E6"/>
    <w:rPr>
      <w:rFonts w:ascii="Courier New" w:hAnsi="Courier New" w:cs="Courier New"/>
      <w:sz w:val="20"/>
      <w:szCs w:val="20"/>
      <w:lang w:eastAsia="ru-RU"/>
    </w:rPr>
  </w:style>
  <w:style w:type="paragraph" w:styleId="af9">
    <w:name w:val="caption"/>
    <w:basedOn w:val="a"/>
    <w:next w:val="a"/>
    <w:qFormat/>
    <w:rsid w:val="009728E6"/>
    <w:rPr>
      <w:b/>
      <w:bCs/>
      <w:sz w:val="20"/>
      <w:szCs w:val="20"/>
    </w:rPr>
  </w:style>
  <w:style w:type="character" w:styleId="afa">
    <w:name w:val="annotation reference"/>
    <w:basedOn w:val="a0"/>
    <w:uiPriority w:val="99"/>
    <w:semiHidden/>
    <w:rsid w:val="009728E6"/>
    <w:rPr>
      <w:rFonts w:cs="Times New Roman"/>
      <w:sz w:val="16"/>
      <w:szCs w:val="16"/>
    </w:rPr>
  </w:style>
  <w:style w:type="paragraph" w:styleId="afb">
    <w:name w:val="annotation text"/>
    <w:basedOn w:val="a"/>
    <w:link w:val="afc"/>
    <w:uiPriority w:val="99"/>
    <w:semiHidden/>
    <w:rsid w:val="009728E6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locked/>
    <w:rsid w:val="009728E6"/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rsid w:val="009728E6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locked/>
    <w:rsid w:val="009728E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aff">
    <w:name w:val="Îáû÷íûé"/>
    <w:uiPriority w:val="99"/>
    <w:rsid w:val="009728E6"/>
    <w:pPr>
      <w:widowControl w:val="0"/>
      <w:autoSpaceDE w:val="0"/>
      <w:autoSpaceDN w:val="0"/>
    </w:pPr>
    <w:rPr>
      <w:rFonts w:ascii="TimesET" w:eastAsia="Times New Roman" w:hAnsi="TimesET" w:cs="TimesET"/>
      <w:sz w:val="20"/>
      <w:szCs w:val="20"/>
    </w:rPr>
  </w:style>
  <w:style w:type="character" w:customStyle="1" w:styleId="FontStyle50">
    <w:name w:val="Font Style50"/>
    <w:uiPriority w:val="99"/>
    <w:rsid w:val="009728E6"/>
    <w:rPr>
      <w:rFonts w:ascii="Times New Roman" w:hAnsi="Times New Roman"/>
      <w:sz w:val="22"/>
    </w:rPr>
  </w:style>
  <w:style w:type="paragraph" w:styleId="aff0">
    <w:name w:val="List Paragraph"/>
    <w:basedOn w:val="a"/>
    <w:uiPriority w:val="34"/>
    <w:qFormat/>
    <w:rsid w:val="0024790A"/>
    <w:pPr>
      <w:ind w:left="720"/>
      <w:contextualSpacing/>
    </w:pPr>
  </w:style>
  <w:style w:type="paragraph" w:customStyle="1" w:styleId="11">
    <w:name w:val="Абзац списка1"/>
    <w:basedOn w:val="a"/>
    <w:rsid w:val="0069380E"/>
    <w:pPr>
      <w:ind w:left="720"/>
    </w:pPr>
    <w:rPr>
      <w:rFonts w:eastAsia="Calibri"/>
      <w:sz w:val="28"/>
      <w:szCs w:val="28"/>
    </w:rPr>
  </w:style>
  <w:style w:type="paragraph" w:customStyle="1" w:styleId="aff1">
    <w:name w:val="Комментарий"/>
    <w:basedOn w:val="a"/>
    <w:next w:val="a"/>
    <w:rsid w:val="00E328A6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BAL">
    <w:name w:val="BAL"/>
    <w:basedOn w:val="a"/>
    <w:link w:val="BAL0"/>
    <w:rsid w:val="006A2F87"/>
    <w:pPr>
      <w:spacing w:before="120"/>
      <w:jc w:val="both"/>
    </w:pPr>
    <w:rPr>
      <w:rFonts w:ascii="Arial" w:eastAsia="Calibri" w:hAnsi="Arial"/>
      <w:lang w:val="en-US"/>
    </w:rPr>
  </w:style>
  <w:style w:type="character" w:customStyle="1" w:styleId="BAL0">
    <w:name w:val="BAL Знак"/>
    <w:link w:val="BAL"/>
    <w:locked/>
    <w:rsid w:val="006A2F87"/>
    <w:rPr>
      <w:rFonts w:ascii="Arial" w:hAnsi="Arial"/>
      <w:sz w:val="24"/>
      <w:szCs w:val="24"/>
      <w:lang w:val="en-US"/>
    </w:rPr>
  </w:style>
  <w:style w:type="paragraph" w:styleId="23">
    <w:name w:val="Body Text Indent 2"/>
    <w:basedOn w:val="a"/>
    <w:link w:val="24"/>
    <w:uiPriority w:val="99"/>
    <w:semiHidden/>
    <w:unhideWhenUsed/>
    <w:rsid w:val="00EA477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A4774"/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CD487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D487A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3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36555">
                  <w:marLeft w:val="210"/>
                  <w:marRight w:val="0"/>
                  <w:marTop w:val="0"/>
                  <w:marBottom w:val="0"/>
                  <w:divBdr>
                    <w:top w:val="single" w:sz="6" w:space="15" w:color="D9D9D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3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3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33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36553">
                  <w:marLeft w:val="210"/>
                  <w:marRight w:val="0"/>
                  <w:marTop w:val="0"/>
                  <w:marBottom w:val="0"/>
                  <w:divBdr>
                    <w:top w:val="single" w:sz="6" w:space="15" w:color="D9D9D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3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3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5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header" Target="header2.xml"/><Relationship Id="rId26" Type="http://schemas.openxmlformats.org/officeDocument/2006/relationships/image" Target="media/image7.emf"/><Relationship Id="rId39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yperlink" Target="file:///C:\Users\a.suhov\Desktop\&#1055;&#1077;&#1088;&#1077;&#1076;&#1072;&#1095;&#1072;%20&#1076;&#1077;&#1083;\&#1041;&#1102;&#1076;&#1078;&#1077;&#1090;\2014\&#1054;&#1090;&#1095;&#1077;&#1090;%202014\&#1058;&#1072;&#1073;&#1083;&#1080;&#1094;&#1072;%206.%20&#1064;&#1090;&#1072;&#1090;%20&#1054;&#1073;&#1097;&#1077;&#1089;&#1090;&#1074;&#1072;%20&#1087;&#1086;%20&#1087;&#1086;&#1076;&#1088;&#1072;&#1079;&#1076;&#1077;&#1083;&#1077;&#1085;&#1080;&#1103;&#1084;%20&#1074;%20&#1087;&#1077;&#1088;&#1080;&#1086;&#1076;&#1077;%20(&#1048;&#1079;&#1084;&#1077;&#1088;&#1077;&#1085;&#1080;&#1077;%20&#1095;&#1077;&#1083;.).xls" TargetMode="External"/><Relationship Id="rId34" Type="http://schemas.openxmlformats.org/officeDocument/2006/relationships/image" Target="media/image12.emf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5" Type="http://schemas.openxmlformats.org/officeDocument/2006/relationships/hyperlink" Target="file:///C:\Users\a.suhov\Desktop\&#1055;&#1077;&#1088;&#1077;&#1076;&#1072;&#1095;&#1072;%20&#1076;&#1077;&#1083;\&#1041;&#1102;&#1076;&#1078;&#1077;&#1090;\2014\&#1054;&#1090;&#1095;&#1077;&#1090;%202014\&#1058;&#1072;&#1073;&#1083;&#1080;&#1094;&#1072;%206.%20&#1064;&#1090;&#1072;&#1090;%20&#1054;&#1073;&#1097;&#1077;&#1089;&#1090;&#1074;&#1072;%20&#1087;&#1086;%20&#1087;&#1086;&#1076;&#1088;&#1072;&#1079;&#1076;&#1077;&#1083;&#1077;&#1085;&#1080;&#1103;&#1084;%20&#1074;%20&#1087;&#1077;&#1088;&#1080;&#1086;&#1076;&#1077;%20(&#1048;&#1079;&#1084;&#1077;&#1088;&#1077;&#1085;&#1080;&#1077;%20&#1095;&#1077;&#1083;.).xls" TargetMode="External"/><Relationship Id="rId33" Type="http://schemas.openxmlformats.org/officeDocument/2006/relationships/image" Target="media/image11.emf"/><Relationship Id="rId38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6.emf"/><Relationship Id="rId29" Type="http://schemas.openxmlformats.org/officeDocument/2006/relationships/footer" Target="footer4.xml"/><Relationship Id="rId41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hyperlink" Target="file:///C:\Users\a.suhov\Desktop\&#1055;&#1077;&#1088;&#1077;&#1076;&#1072;&#1095;&#1072;%20&#1076;&#1077;&#1083;\&#1041;&#1102;&#1076;&#1078;&#1077;&#1090;\2014\&#1054;&#1090;&#1095;&#1077;&#1090;%202014\&#1058;&#1072;&#1073;&#1083;&#1080;&#1094;&#1072;%206.%20&#1064;&#1090;&#1072;&#1090;%20&#1054;&#1073;&#1097;&#1077;&#1089;&#1090;&#1074;&#1072;%20&#1087;&#1086;%20&#1087;&#1086;&#1076;&#1088;&#1072;&#1079;&#1076;&#1077;&#1083;&#1077;&#1085;&#1080;&#1103;&#1084;%20&#1074;%20&#1087;&#1077;&#1088;&#1080;&#1086;&#1076;&#1077;%20(&#1048;&#1079;&#1084;&#1077;&#1088;&#1077;&#1085;&#1080;&#1077;%20&#1095;&#1077;&#1083;.).xls" TargetMode="External"/><Relationship Id="rId32" Type="http://schemas.openxmlformats.org/officeDocument/2006/relationships/image" Target="media/image10.emf"/><Relationship Id="rId37" Type="http://schemas.openxmlformats.org/officeDocument/2006/relationships/header" Target="header3.xml"/><Relationship Id="rId40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hyperlink" Target="file:///C:\Users\a.suhov\Desktop\&#1055;&#1077;&#1088;&#1077;&#1076;&#1072;&#1095;&#1072;%20&#1076;&#1077;&#1083;\&#1041;&#1102;&#1076;&#1078;&#1077;&#1090;\2014\&#1054;&#1090;&#1095;&#1077;&#1090;%202014\&#1058;&#1072;&#1073;&#1083;&#1080;&#1094;&#1072;%206.%20&#1064;&#1090;&#1072;&#1090;%20&#1054;&#1073;&#1097;&#1077;&#1089;&#1090;&#1074;&#1072;%20&#1087;&#1086;%20&#1087;&#1086;&#1076;&#1088;&#1072;&#1079;&#1076;&#1077;&#1083;&#1077;&#1085;&#1080;&#1103;&#1084;%20&#1074;%20&#1087;&#1077;&#1088;&#1080;&#1086;&#1076;&#1077;%20(&#1048;&#1079;&#1084;&#1077;&#1088;&#1077;&#1085;&#1080;&#1077;%20&#1095;&#1077;&#1083;.).xls" TargetMode="External"/><Relationship Id="rId28" Type="http://schemas.openxmlformats.org/officeDocument/2006/relationships/image" Target="media/image9.emf"/><Relationship Id="rId36" Type="http://schemas.openxmlformats.org/officeDocument/2006/relationships/hyperlink" Target="mailto:ork@ork-reestr.ru" TargetMode="External"/><Relationship Id="rId10" Type="http://schemas.openxmlformats.org/officeDocument/2006/relationships/image" Target="media/image1.emf"/><Relationship Id="rId19" Type="http://schemas.openxmlformats.org/officeDocument/2006/relationships/footer" Target="footer3.xml"/><Relationship Id="rId31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hyperlink" Target="http://www.cctld.ru/ru/registrators/" TargetMode="External"/><Relationship Id="rId14" Type="http://schemas.openxmlformats.org/officeDocument/2006/relationships/image" Target="media/image5.emf"/><Relationship Id="rId22" Type="http://schemas.openxmlformats.org/officeDocument/2006/relationships/hyperlink" Target="file:///C:\Users\a.suhov\Desktop\&#1055;&#1077;&#1088;&#1077;&#1076;&#1072;&#1095;&#1072;%20&#1076;&#1077;&#1083;\&#1041;&#1102;&#1076;&#1078;&#1077;&#1090;\2014\&#1054;&#1090;&#1095;&#1077;&#1090;%202014\&#1058;&#1072;&#1073;&#1083;&#1080;&#1094;&#1072;%206.%20&#1064;&#1090;&#1072;&#1090;%20&#1054;&#1073;&#1097;&#1077;&#1089;&#1090;&#1074;&#1072;%20&#1087;&#1086;%20&#1087;&#1086;&#1076;&#1088;&#1072;&#1079;&#1076;&#1077;&#1083;&#1077;&#1085;&#1080;&#1103;&#1084;%20&#1074;%20&#1087;&#1077;&#1088;&#1080;&#1086;&#1076;&#1077;%20(&#1048;&#1079;&#1084;&#1077;&#1088;&#1077;&#1085;&#1080;&#1077;%20&#1095;&#1077;&#1083;.).xls" TargetMode="External"/><Relationship Id="rId27" Type="http://schemas.openxmlformats.org/officeDocument/2006/relationships/image" Target="media/image8.emf"/><Relationship Id="rId30" Type="http://schemas.openxmlformats.org/officeDocument/2006/relationships/footer" Target="footer5.xml"/><Relationship Id="rId35" Type="http://schemas.openxmlformats.org/officeDocument/2006/relationships/hyperlink" Target="mailto:rosexp@online.ru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D68BD-56AB-4EDE-8BE9-418A5BC13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18837</Words>
  <Characters>107371</Characters>
  <Application>Microsoft Office Word</Application>
  <DocSecurity>0</DocSecurity>
  <Lines>894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rtcomm</Company>
  <LinksUpToDate>false</LinksUpToDate>
  <CharactersWithSpaces>125957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i.voloshina</dc:creator>
  <cp:lastModifiedBy>Ивашин Андрей Альбертович</cp:lastModifiedBy>
  <cp:revision>8</cp:revision>
  <cp:lastPrinted>2015-04-20T14:30:00Z</cp:lastPrinted>
  <dcterms:created xsi:type="dcterms:W3CDTF">2015-04-20T11:42:00Z</dcterms:created>
  <dcterms:modified xsi:type="dcterms:W3CDTF">2015-04-20T14:30:00Z</dcterms:modified>
</cp:coreProperties>
</file>